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E62DD" w14:textId="77777777" w:rsidR="00250178" w:rsidRPr="001E79C7" w:rsidRDefault="00250178" w:rsidP="00050C70">
      <w:pPr>
        <w:rPr>
          <w:rFonts w:ascii="Verdana" w:hAnsi="Verdana"/>
          <w:b/>
          <w:bCs w:val="0"/>
          <w:color w:val="000000" w:themeColor="text1"/>
          <w:sz w:val="56"/>
          <w:szCs w:val="56"/>
        </w:rPr>
      </w:pPr>
      <w:r w:rsidRPr="001E79C7">
        <w:rPr>
          <w:rFonts w:ascii="Verdana" w:hAnsi="Verdana"/>
          <w:b/>
          <w:bCs w:val="0"/>
          <w:color w:val="000000" w:themeColor="text1"/>
          <w:sz w:val="56"/>
          <w:szCs w:val="56"/>
        </w:rPr>
        <w:t>Ausstellungsvertrag</w:t>
      </w:r>
    </w:p>
    <w:p w14:paraId="0053888A" w14:textId="77777777" w:rsidR="009C3BDF" w:rsidRPr="001E79C7" w:rsidRDefault="009C3BDF" w:rsidP="00050C70">
      <w:pPr>
        <w:rPr>
          <w:rFonts w:ascii="Verdana" w:hAnsi="Verdana"/>
          <w:color w:val="000000" w:themeColor="text1"/>
          <w:lang w:val="de-DE"/>
        </w:rPr>
      </w:pPr>
    </w:p>
    <w:p w14:paraId="1FA9B7DA" w14:textId="77777777" w:rsidR="00250178" w:rsidRPr="00936950" w:rsidRDefault="00250178" w:rsidP="00050C70">
      <w:pPr>
        <w:rPr>
          <w:rFonts w:ascii="Verdana" w:hAnsi="Verdana"/>
          <w:b/>
          <w:color w:val="000000" w:themeColor="text1"/>
        </w:rPr>
      </w:pPr>
      <w:r w:rsidRPr="00936950">
        <w:rPr>
          <w:rFonts w:ascii="Verdana" w:hAnsi="Verdana"/>
          <w:b/>
          <w:color w:val="000000" w:themeColor="text1"/>
        </w:rPr>
        <w:t>für die</w:t>
      </w:r>
    </w:p>
    <w:tbl>
      <w:tblPr>
        <w:tblStyle w:val="Tabelraster"/>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31"/>
      </w:tblGrid>
      <w:tr w:rsidR="0033716E" w14:paraId="7EAEF9C1" w14:textId="77777777" w:rsidTr="00443B2F">
        <w:tc>
          <w:tcPr>
            <w:tcW w:w="1560" w:type="dxa"/>
          </w:tcPr>
          <w:p w14:paraId="4B9F74F5" w14:textId="0B63B9CA" w:rsidR="0033716E" w:rsidRDefault="0033716E" w:rsidP="0033716E">
            <w:pPr>
              <w:jc w:val="right"/>
              <w:rPr>
                <w:rFonts w:ascii="Verdana" w:hAnsi="Verdana"/>
                <w:b/>
                <w:color w:val="000000" w:themeColor="text1"/>
                <w:sz w:val="32"/>
                <w:szCs w:val="32"/>
              </w:rPr>
            </w:pPr>
            <w:r>
              <w:rPr>
                <w:rFonts w:ascii="Verdana" w:hAnsi="Verdana"/>
                <w:b/>
                <w:bCs w:val="0"/>
                <w:color w:val="000000" w:themeColor="text1"/>
                <w:sz w:val="56"/>
                <w:szCs w:val="56"/>
              </w:rPr>
              <w:t>30.</w:t>
            </w:r>
          </w:p>
        </w:tc>
        <w:tc>
          <w:tcPr>
            <w:tcW w:w="7931" w:type="dxa"/>
          </w:tcPr>
          <w:p w14:paraId="3F56C421" w14:textId="4DF5AF77" w:rsidR="0033716E" w:rsidRDefault="0033716E" w:rsidP="0033716E">
            <w:pPr>
              <w:rPr>
                <w:rFonts w:ascii="Verdana" w:hAnsi="Verdana"/>
                <w:b/>
                <w:color w:val="000000" w:themeColor="text1"/>
                <w:sz w:val="32"/>
                <w:szCs w:val="32"/>
              </w:rPr>
            </w:pPr>
            <w:bookmarkStart w:id="0" w:name="_Toc358020162"/>
            <w:bookmarkStart w:id="1" w:name="_Toc358020204"/>
            <w:bookmarkStart w:id="2" w:name="_Toc358020475"/>
            <w:bookmarkStart w:id="3" w:name="_Toc358020951"/>
            <w:bookmarkStart w:id="4" w:name="_Toc377907295"/>
            <w:bookmarkStart w:id="5" w:name="_Toc381621748"/>
            <w:bookmarkStart w:id="6" w:name="_Toc384893407"/>
            <w:bookmarkStart w:id="7" w:name="_Toc449531309"/>
            <w:r w:rsidRPr="001E79C7">
              <w:rPr>
                <w:rFonts w:ascii="Verdana" w:hAnsi="Verdana"/>
                <w:b/>
                <w:bCs w:val="0"/>
                <w:color w:val="000000" w:themeColor="text1"/>
                <w:sz w:val="56"/>
                <w:szCs w:val="56"/>
              </w:rPr>
              <w:t>EE-Europaschau</w:t>
            </w:r>
            <w:bookmarkEnd w:id="0"/>
            <w:bookmarkEnd w:id="1"/>
            <w:bookmarkEnd w:id="2"/>
            <w:bookmarkEnd w:id="3"/>
            <w:bookmarkEnd w:id="4"/>
            <w:bookmarkEnd w:id="5"/>
            <w:bookmarkEnd w:id="6"/>
            <w:bookmarkEnd w:id="7"/>
          </w:p>
        </w:tc>
      </w:tr>
      <w:tr w:rsidR="0033716E" w14:paraId="480F5A30" w14:textId="77777777" w:rsidTr="00443B2F">
        <w:tc>
          <w:tcPr>
            <w:tcW w:w="1560" w:type="dxa"/>
          </w:tcPr>
          <w:p w14:paraId="19B0642A" w14:textId="0CDE3F50" w:rsidR="0033716E" w:rsidRDefault="0033716E" w:rsidP="0068383A">
            <w:pPr>
              <w:ind w:right="27"/>
              <w:jc w:val="right"/>
              <w:rPr>
                <w:rFonts w:ascii="Verdana" w:hAnsi="Verdana"/>
                <w:b/>
                <w:color w:val="000000" w:themeColor="text1"/>
                <w:sz w:val="32"/>
                <w:szCs w:val="32"/>
              </w:rPr>
            </w:pPr>
            <w:r>
              <w:rPr>
                <w:rFonts w:ascii="Verdana" w:hAnsi="Verdana"/>
                <w:b/>
                <w:bCs w:val="0"/>
                <w:color w:val="000000" w:themeColor="text1"/>
                <w:sz w:val="56"/>
                <w:szCs w:val="56"/>
              </w:rPr>
              <w:t>6.</w:t>
            </w:r>
          </w:p>
        </w:tc>
        <w:tc>
          <w:tcPr>
            <w:tcW w:w="7931" w:type="dxa"/>
          </w:tcPr>
          <w:p w14:paraId="1EFF6D43" w14:textId="20884F93" w:rsidR="0033716E" w:rsidRDefault="0033716E" w:rsidP="0033716E">
            <w:pPr>
              <w:rPr>
                <w:rFonts w:ascii="Verdana" w:hAnsi="Verdana"/>
                <w:b/>
                <w:color w:val="000000" w:themeColor="text1"/>
                <w:sz w:val="32"/>
                <w:szCs w:val="32"/>
              </w:rPr>
            </w:pPr>
            <w:r>
              <w:rPr>
                <w:rFonts w:ascii="Verdana" w:hAnsi="Verdana"/>
                <w:b/>
                <w:bCs w:val="0"/>
                <w:color w:val="000000" w:themeColor="text1"/>
                <w:sz w:val="56"/>
                <w:szCs w:val="56"/>
              </w:rPr>
              <w:t>Jugendeuropaschau</w:t>
            </w:r>
          </w:p>
        </w:tc>
      </w:tr>
    </w:tbl>
    <w:p w14:paraId="4CFEF5FF" w14:textId="77777777" w:rsidR="009C3BDF" w:rsidRPr="001E79C7" w:rsidRDefault="009C3BDF" w:rsidP="00050C70">
      <w:pPr>
        <w:rPr>
          <w:rFonts w:ascii="Verdana" w:hAnsi="Verdana"/>
          <w:b/>
          <w:color w:val="000000" w:themeColor="text1"/>
          <w:sz w:val="32"/>
          <w:szCs w:val="32"/>
        </w:rPr>
      </w:pPr>
    </w:p>
    <w:p w14:paraId="0A15B2C4" w14:textId="60657E99" w:rsidR="00050C70" w:rsidRDefault="002852BC" w:rsidP="00050C70">
      <w:pPr>
        <w:rPr>
          <w:rFonts w:ascii="Verdana" w:hAnsi="Verdana"/>
          <w:b/>
          <w:color w:val="000000" w:themeColor="text1"/>
        </w:rPr>
      </w:pPr>
      <w:r>
        <w:rPr>
          <w:rFonts w:ascii="Verdana" w:hAnsi="Verdana"/>
          <w:b/>
          <w:color w:val="000000" w:themeColor="text1"/>
        </w:rPr>
        <w:t>f</w:t>
      </w:r>
      <w:r w:rsidR="00050C70" w:rsidRPr="001E79C7">
        <w:rPr>
          <w:rFonts w:ascii="Verdana" w:hAnsi="Verdana"/>
          <w:b/>
          <w:color w:val="000000" w:themeColor="text1"/>
        </w:rPr>
        <w:t>ür</w:t>
      </w:r>
    </w:p>
    <w:p w14:paraId="1EAF40A4" w14:textId="77777777" w:rsidR="00E33038" w:rsidRPr="001E79C7" w:rsidRDefault="00E33038" w:rsidP="00050C70">
      <w:pPr>
        <w:rPr>
          <w:rFonts w:ascii="Verdana" w:hAnsi="Verdana"/>
          <w:color w:val="000000" w:themeColor="text1"/>
          <w:lang w:val="de-DE"/>
        </w:rPr>
      </w:pPr>
    </w:p>
    <w:p w14:paraId="7D77B3AF" w14:textId="19F5BCE8" w:rsidR="00250178" w:rsidRPr="001E79C7" w:rsidRDefault="00601FB1" w:rsidP="00050C70">
      <w:pPr>
        <w:rPr>
          <w:rFonts w:ascii="Verdana" w:hAnsi="Verdana"/>
          <w:b/>
          <w:color w:val="000000" w:themeColor="text1"/>
          <w:sz w:val="32"/>
          <w:szCs w:val="32"/>
        </w:rPr>
      </w:pPr>
      <w:r>
        <w:rPr>
          <w:rFonts w:ascii="Verdana" w:hAnsi="Verdana"/>
          <w:b/>
          <w:color w:val="000000" w:themeColor="text1"/>
          <w:sz w:val="32"/>
          <w:szCs w:val="32"/>
        </w:rPr>
        <w:t xml:space="preserve">Geflügel, Tauben, Vögel, </w:t>
      </w:r>
      <w:r w:rsidR="000E68D5" w:rsidRPr="001E79C7">
        <w:rPr>
          <w:rFonts w:ascii="Verdana" w:hAnsi="Verdana"/>
          <w:b/>
          <w:color w:val="000000" w:themeColor="text1"/>
          <w:sz w:val="32"/>
          <w:szCs w:val="32"/>
        </w:rPr>
        <w:t>Kaninchen</w:t>
      </w:r>
      <w:r w:rsidR="00250178" w:rsidRPr="001E79C7">
        <w:rPr>
          <w:rFonts w:ascii="Verdana" w:hAnsi="Verdana"/>
          <w:b/>
          <w:color w:val="000000" w:themeColor="text1"/>
          <w:sz w:val="32"/>
          <w:szCs w:val="32"/>
        </w:rPr>
        <w:t xml:space="preserve"> und Cavias</w:t>
      </w:r>
    </w:p>
    <w:p w14:paraId="5C028B1C" w14:textId="77777777" w:rsidR="00E33038" w:rsidRPr="00E33038" w:rsidRDefault="00E33038" w:rsidP="00050C70">
      <w:pPr>
        <w:rPr>
          <w:rFonts w:ascii="Verdana" w:hAnsi="Verdana"/>
          <w:bCs w:val="0"/>
          <w:color w:val="000000" w:themeColor="text1"/>
          <w:sz w:val="20"/>
          <w:szCs w:val="20"/>
        </w:rPr>
      </w:pPr>
    </w:p>
    <w:p w14:paraId="74354066" w14:textId="4C1D7E54" w:rsidR="00250178" w:rsidRDefault="00E33038" w:rsidP="00050C70">
      <w:pPr>
        <w:rPr>
          <w:rFonts w:ascii="Verdana" w:hAnsi="Verdana"/>
          <w:b/>
          <w:color w:val="000000" w:themeColor="text1"/>
        </w:rPr>
      </w:pPr>
      <w:r>
        <w:rPr>
          <w:rFonts w:ascii="Verdana" w:hAnsi="Verdana"/>
          <w:b/>
          <w:color w:val="000000" w:themeColor="text1"/>
        </w:rPr>
        <w:t>v</w:t>
      </w:r>
      <w:r w:rsidR="00250178" w:rsidRPr="001E79C7">
        <w:rPr>
          <w:rFonts w:ascii="Verdana" w:hAnsi="Verdana"/>
          <w:b/>
          <w:color w:val="000000" w:themeColor="text1"/>
        </w:rPr>
        <w:t>om</w:t>
      </w:r>
    </w:p>
    <w:p w14:paraId="39F484C3" w14:textId="77777777" w:rsidR="00501BC7" w:rsidRPr="00E33038" w:rsidRDefault="00501BC7" w:rsidP="00501BC7">
      <w:pPr>
        <w:pStyle w:val="Default"/>
        <w:rPr>
          <w:color w:val="000000" w:themeColor="text1"/>
          <w:sz w:val="20"/>
          <w:szCs w:val="20"/>
        </w:rPr>
      </w:pPr>
    </w:p>
    <w:p w14:paraId="7496027B" w14:textId="50D2C497" w:rsidR="00250178" w:rsidRPr="001E79C7" w:rsidRDefault="00E878E5" w:rsidP="00501BC7">
      <w:pPr>
        <w:rPr>
          <w:rFonts w:ascii="Verdana" w:hAnsi="Verdana"/>
          <w:b/>
          <w:color w:val="000000" w:themeColor="text1"/>
          <w:sz w:val="32"/>
          <w:szCs w:val="32"/>
        </w:rPr>
      </w:pPr>
      <w:r>
        <w:rPr>
          <w:rFonts w:ascii="Verdana" w:hAnsi="Verdana"/>
          <w:b/>
          <w:color w:val="000000" w:themeColor="text1"/>
          <w:sz w:val="32"/>
          <w:szCs w:val="32"/>
        </w:rPr>
        <w:t>04</w:t>
      </w:r>
      <w:r w:rsidR="00147AA9" w:rsidRPr="001E79C7">
        <w:rPr>
          <w:rFonts w:ascii="Verdana" w:hAnsi="Verdana"/>
          <w:b/>
          <w:color w:val="000000" w:themeColor="text1"/>
          <w:sz w:val="32"/>
          <w:szCs w:val="32"/>
        </w:rPr>
        <w:t>.</w:t>
      </w:r>
      <w:r w:rsidR="00501BC7" w:rsidRPr="001E79C7">
        <w:rPr>
          <w:rFonts w:ascii="Verdana" w:hAnsi="Verdana"/>
          <w:b/>
          <w:color w:val="000000" w:themeColor="text1"/>
          <w:sz w:val="32"/>
          <w:szCs w:val="32"/>
        </w:rPr>
        <w:t>-</w:t>
      </w:r>
      <w:r>
        <w:rPr>
          <w:rFonts w:ascii="Verdana" w:hAnsi="Verdana"/>
          <w:b/>
          <w:color w:val="000000" w:themeColor="text1"/>
          <w:sz w:val="32"/>
          <w:szCs w:val="32"/>
        </w:rPr>
        <w:t>09</w:t>
      </w:r>
      <w:r w:rsidR="00501BC7" w:rsidRPr="001E79C7">
        <w:rPr>
          <w:rFonts w:ascii="Verdana" w:hAnsi="Verdana"/>
          <w:b/>
          <w:color w:val="000000" w:themeColor="text1"/>
          <w:sz w:val="32"/>
          <w:szCs w:val="32"/>
        </w:rPr>
        <w:t>. 11. 202</w:t>
      </w:r>
      <w:r>
        <w:rPr>
          <w:rFonts w:ascii="Verdana" w:hAnsi="Verdana"/>
          <w:b/>
          <w:color w:val="000000" w:themeColor="text1"/>
          <w:sz w:val="32"/>
          <w:szCs w:val="32"/>
        </w:rPr>
        <w:t>5</w:t>
      </w:r>
      <w:r w:rsidR="00501BC7" w:rsidRPr="001E79C7">
        <w:rPr>
          <w:rFonts w:ascii="Verdana" w:hAnsi="Verdana"/>
          <w:b/>
          <w:color w:val="000000" w:themeColor="text1"/>
          <w:sz w:val="32"/>
          <w:szCs w:val="32"/>
        </w:rPr>
        <w:t xml:space="preserve"> in </w:t>
      </w:r>
      <w:r>
        <w:rPr>
          <w:rFonts w:ascii="Verdana" w:hAnsi="Verdana"/>
          <w:b/>
          <w:color w:val="000000" w:themeColor="text1"/>
          <w:sz w:val="32"/>
          <w:szCs w:val="32"/>
        </w:rPr>
        <w:t>Nitra</w:t>
      </w:r>
      <w:r w:rsidR="00AD244B">
        <w:rPr>
          <w:rFonts w:ascii="Verdana" w:hAnsi="Verdana"/>
          <w:b/>
          <w:color w:val="000000" w:themeColor="text1"/>
          <w:sz w:val="32"/>
          <w:szCs w:val="32"/>
        </w:rPr>
        <w:t xml:space="preserve"> SK</w:t>
      </w:r>
    </w:p>
    <w:p w14:paraId="39EA1A20" w14:textId="77777777" w:rsidR="009C3BDF" w:rsidRPr="001E79C7" w:rsidRDefault="009C3BDF" w:rsidP="00050C70">
      <w:pPr>
        <w:rPr>
          <w:rFonts w:ascii="Verdana" w:hAnsi="Verdana"/>
          <w:b/>
          <w:color w:val="000000" w:themeColor="text1"/>
          <w:sz w:val="32"/>
          <w:szCs w:val="32"/>
        </w:rPr>
      </w:pPr>
    </w:p>
    <w:p w14:paraId="64F917C3" w14:textId="77777777" w:rsidR="00250178" w:rsidRPr="00E33038" w:rsidRDefault="00250178" w:rsidP="00050C70">
      <w:pPr>
        <w:rPr>
          <w:rFonts w:ascii="Verdana" w:hAnsi="Verdana"/>
          <w:bCs w:val="0"/>
          <w:color w:val="000000" w:themeColor="text1"/>
          <w:szCs w:val="22"/>
        </w:rPr>
      </w:pPr>
      <w:r w:rsidRPr="00E33038">
        <w:rPr>
          <w:rFonts w:ascii="Verdana" w:hAnsi="Verdana"/>
          <w:bCs w:val="0"/>
          <w:color w:val="000000" w:themeColor="text1"/>
          <w:szCs w:val="22"/>
        </w:rPr>
        <w:t>zwischen dem</w:t>
      </w:r>
    </w:p>
    <w:p w14:paraId="43118163" w14:textId="77777777" w:rsidR="00250178" w:rsidRPr="001E79C7" w:rsidRDefault="00250178" w:rsidP="00050C70">
      <w:pPr>
        <w:rPr>
          <w:rFonts w:ascii="Verdana" w:hAnsi="Verdana"/>
          <w:b/>
          <w:color w:val="000000" w:themeColor="text1"/>
          <w:sz w:val="28"/>
          <w:szCs w:val="28"/>
        </w:rPr>
      </w:pPr>
    </w:p>
    <w:p w14:paraId="07CC19F7" w14:textId="39180C9B" w:rsidR="007271DB" w:rsidRPr="001E79C7" w:rsidRDefault="00250178" w:rsidP="00050C70">
      <w:pPr>
        <w:rPr>
          <w:rFonts w:ascii="Verdana" w:hAnsi="Verdana"/>
          <w:color w:val="000000" w:themeColor="text1"/>
          <w:szCs w:val="32"/>
        </w:rPr>
      </w:pPr>
      <w:bookmarkStart w:id="8" w:name="_Toc358020163"/>
      <w:bookmarkStart w:id="9" w:name="_Toc358020205"/>
      <w:bookmarkStart w:id="10" w:name="_Toc358020476"/>
      <w:bookmarkStart w:id="11" w:name="_Toc358020952"/>
      <w:bookmarkStart w:id="12" w:name="_Toc377907296"/>
      <w:bookmarkStart w:id="13" w:name="_Toc381621749"/>
      <w:bookmarkStart w:id="14" w:name="_Toc384893408"/>
      <w:bookmarkStart w:id="15" w:name="_Toc449531310"/>
      <w:r w:rsidRPr="007271DB">
        <w:rPr>
          <w:rFonts w:ascii="Verdana" w:hAnsi="Verdana"/>
          <w:color w:val="000000" w:themeColor="text1"/>
          <w:sz w:val="28"/>
          <w:szCs w:val="28"/>
        </w:rPr>
        <w:t>Europaverband</w:t>
      </w:r>
      <w:r w:rsidR="00E33038">
        <w:rPr>
          <w:rFonts w:ascii="Verdana" w:hAnsi="Verdana"/>
          <w:color w:val="000000" w:themeColor="text1"/>
          <w:sz w:val="28"/>
          <w:szCs w:val="28"/>
        </w:rPr>
        <w:t xml:space="preserve"> </w:t>
      </w:r>
      <w:r w:rsidRPr="00152CD5">
        <w:rPr>
          <w:rFonts w:ascii="Verdana" w:hAnsi="Verdana"/>
          <w:color w:val="000000" w:themeColor="text1"/>
          <w:sz w:val="28"/>
          <w:szCs w:val="28"/>
        </w:rPr>
        <w:t>für</w:t>
      </w:r>
      <w:bookmarkEnd w:id="8"/>
      <w:bookmarkEnd w:id="9"/>
      <w:bookmarkEnd w:id="10"/>
      <w:bookmarkEnd w:id="11"/>
      <w:bookmarkEnd w:id="12"/>
      <w:bookmarkEnd w:id="13"/>
      <w:bookmarkEnd w:id="14"/>
      <w:bookmarkEnd w:id="15"/>
      <w:r w:rsidR="00152CD5">
        <w:rPr>
          <w:rFonts w:ascii="Verdana" w:hAnsi="Verdana"/>
          <w:color w:val="000000" w:themeColor="text1"/>
          <w:szCs w:val="32"/>
        </w:rPr>
        <w:t xml:space="preserve"> </w:t>
      </w:r>
    </w:p>
    <w:p w14:paraId="3504B554" w14:textId="75F32647" w:rsidR="00250178" w:rsidRDefault="000E68D5" w:rsidP="00050C70">
      <w:pPr>
        <w:rPr>
          <w:rFonts w:ascii="Verdana" w:hAnsi="Verdana"/>
          <w:color w:val="000000" w:themeColor="text1"/>
          <w:sz w:val="28"/>
          <w:szCs w:val="28"/>
        </w:rPr>
      </w:pPr>
      <w:bookmarkStart w:id="16" w:name="_Toc358020206"/>
      <w:bookmarkStart w:id="17" w:name="_Toc358020477"/>
      <w:bookmarkStart w:id="18" w:name="_Toc358020953"/>
      <w:bookmarkStart w:id="19" w:name="_Toc377907297"/>
      <w:bookmarkStart w:id="20" w:name="_Toc381621750"/>
      <w:bookmarkStart w:id="21" w:name="_Toc384893409"/>
      <w:bookmarkStart w:id="22" w:name="_Toc449531311"/>
      <w:r w:rsidRPr="001E79C7">
        <w:rPr>
          <w:rFonts w:ascii="Verdana" w:hAnsi="Verdana"/>
          <w:color w:val="000000" w:themeColor="text1"/>
          <w:sz w:val="28"/>
          <w:szCs w:val="28"/>
        </w:rPr>
        <w:t>Geflügel-, Tauben-, Vogel-, Kaninchen-</w:t>
      </w:r>
      <w:r w:rsidR="00250178" w:rsidRPr="001E79C7">
        <w:rPr>
          <w:rFonts w:ascii="Verdana" w:hAnsi="Verdana"/>
          <w:color w:val="000000" w:themeColor="text1"/>
          <w:sz w:val="28"/>
          <w:szCs w:val="28"/>
        </w:rPr>
        <w:t xml:space="preserve"> und Caviazucht</w:t>
      </w:r>
      <w:bookmarkEnd w:id="16"/>
      <w:bookmarkEnd w:id="17"/>
      <w:bookmarkEnd w:id="18"/>
      <w:bookmarkEnd w:id="19"/>
      <w:bookmarkEnd w:id="20"/>
      <w:bookmarkEnd w:id="21"/>
      <w:bookmarkEnd w:id="22"/>
      <w:r w:rsidR="003C6DD8">
        <w:rPr>
          <w:rFonts w:ascii="Verdana" w:hAnsi="Verdana"/>
          <w:color w:val="000000" w:themeColor="text1"/>
          <w:sz w:val="28"/>
          <w:szCs w:val="28"/>
        </w:rPr>
        <w:t xml:space="preserve"> a.s.b.l.</w:t>
      </w:r>
    </w:p>
    <w:p w14:paraId="56F4CDF3" w14:textId="534167BE" w:rsidR="005E010B" w:rsidRDefault="005E010B" w:rsidP="00050C70">
      <w:pPr>
        <w:rPr>
          <w:rFonts w:ascii="Verdana" w:hAnsi="Verdana"/>
          <w:color w:val="000000" w:themeColor="text1"/>
          <w:sz w:val="28"/>
          <w:szCs w:val="28"/>
        </w:rPr>
      </w:pPr>
      <w:r w:rsidRPr="005E010B">
        <w:rPr>
          <w:rFonts w:ascii="Verdana" w:hAnsi="Verdana"/>
          <w:color w:val="000000" w:themeColor="text1"/>
          <w:sz w:val="28"/>
          <w:szCs w:val="28"/>
        </w:rPr>
        <w:t xml:space="preserve">51 rue Meckenheck - 3321 Berchem </w:t>
      </w:r>
      <w:r w:rsidR="00CC2138">
        <w:rPr>
          <w:rFonts w:ascii="Verdana" w:hAnsi="Verdana"/>
          <w:color w:val="000000" w:themeColor="text1"/>
          <w:sz w:val="28"/>
          <w:szCs w:val="28"/>
        </w:rPr>
        <w:t>- Luxemb</w:t>
      </w:r>
      <w:r w:rsidR="003A3347">
        <w:rPr>
          <w:rFonts w:ascii="Verdana" w:hAnsi="Verdana"/>
          <w:color w:val="000000" w:themeColor="text1"/>
          <w:sz w:val="28"/>
          <w:szCs w:val="28"/>
        </w:rPr>
        <w:t>ourg</w:t>
      </w:r>
    </w:p>
    <w:p w14:paraId="34D1B8F9" w14:textId="01F9606C" w:rsidR="000E3405" w:rsidRPr="001E79C7" w:rsidRDefault="005E010B" w:rsidP="00050C70">
      <w:pPr>
        <w:rPr>
          <w:rFonts w:ascii="Verdana" w:hAnsi="Verdana"/>
          <w:color w:val="000000" w:themeColor="text1"/>
          <w:sz w:val="28"/>
          <w:szCs w:val="28"/>
        </w:rPr>
      </w:pPr>
      <w:r w:rsidRPr="005E010B">
        <w:rPr>
          <w:rFonts w:ascii="Verdana" w:hAnsi="Verdana"/>
          <w:color w:val="000000" w:themeColor="text1"/>
          <w:sz w:val="28"/>
          <w:szCs w:val="28"/>
        </w:rPr>
        <w:t>R.C.S. Luxembourg F14702</w:t>
      </w:r>
    </w:p>
    <w:p w14:paraId="2B694089" w14:textId="77777777" w:rsidR="00F27DAE" w:rsidRDefault="00F27DAE" w:rsidP="001421D4">
      <w:pPr>
        <w:rPr>
          <w:rFonts w:ascii="Verdana" w:hAnsi="Verdana"/>
          <w:b/>
          <w:color w:val="000000" w:themeColor="text1"/>
          <w:szCs w:val="22"/>
        </w:rPr>
      </w:pPr>
    </w:p>
    <w:p w14:paraId="35F92D43" w14:textId="615F9879" w:rsidR="001421D4" w:rsidRPr="001E79C7" w:rsidRDefault="001421D4" w:rsidP="001421D4">
      <w:pPr>
        <w:rPr>
          <w:rFonts w:ascii="Verdana" w:hAnsi="Verdana"/>
          <w:b/>
          <w:color w:val="000000" w:themeColor="text1"/>
          <w:szCs w:val="22"/>
        </w:rPr>
      </w:pPr>
      <w:r w:rsidRPr="001E79C7">
        <w:rPr>
          <w:rFonts w:ascii="Verdana" w:hAnsi="Verdana"/>
          <w:b/>
          <w:color w:val="000000" w:themeColor="text1"/>
          <w:szCs w:val="22"/>
        </w:rPr>
        <w:t xml:space="preserve">vertreten durch </w:t>
      </w:r>
    </w:p>
    <w:p w14:paraId="334A3430" w14:textId="77777777" w:rsidR="001421D4" w:rsidRPr="001E79C7" w:rsidRDefault="001421D4" w:rsidP="001421D4">
      <w:pPr>
        <w:rPr>
          <w:rFonts w:ascii="Verdana" w:hAnsi="Verdana"/>
          <w:b/>
          <w:color w:val="000000" w:themeColor="text1"/>
        </w:rPr>
      </w:pPr>
    </w:p>
    <w:tbl>
      <w:tblPr>
        <w:tblW w:w="0" w:type="auto"/>
        <w:tblInd w:w="108" w:type="dxa"/>
        <w:tblLook w:val="04A0" w:firstRow="1" w:lastRow="0" w:firstColumn="1" w:lastColumn="0" w:noHBand="0" w:noVBand="1"/>
      </w:tblPr>
      <w:tblGrid>
        <w:gridCol w:w="2835"/>
        <w:gridCol w:w="2835"/>
        <w:gridCol w:w="2835"/>
      </w:tblGrid>
      <w:tr w:rsidR="001421D4" w:rsidRPr="001E79C7" w14:paraId="3D8F5568" w14:textId="77777777" w:rsidTr="000F1E7A">
        <w:tc>
          <w:tcPr>
            <w:tcW w:w="2835" w:type="dxa"/>
            <w:shd w:val="clear" w:color="auto" w:fill="auto"/>
          </w:tcPr>
          <w:p w14:paraId="40C0EEE7" w14:textId="77777777" w:rsidR="001421D4" w:rsidRPr="001E79C7" w:rsidRDefault="001421D4" w:rsidP="000F1E7A">
            <w:pPr>
              <w:rPr>
                <w:rFonts w:ascii="Verdana" w:hAnsi="Verdana"/>
                <w:b/>
                <w:color w:val="000000" w:themeColor="text1"/>
              </w:rPr>
            </w:pPr>
            <w:r w:rsidRPr="001E79C7">
              <w:rPr>
                <w:rFonts w:ascii="Verdana" w:hAnsi="Verdana"/>
                <w:b/>
                <w:color w:val="000000" w:themeColor="text1"/>
              </w:rPr>
              <w:t>Gion Gross</w:t>
            </w:r>
          </w:p>
          <w:p w14:paraId="4499E91D" w14:textId="77777777" w:rsidR="001421D4" w:rsidRPr="001E79C7" w:rsidRDefault="001421D4" w:rsidP="000F1E7A">
            <w:pPr>
              <w:rPr>
                <w:rFonts w:ascii="Verdana" w:hAnsi="Verdana"/>
                <w:b/>
                <w:color w:val="000000" w:themeColor="text1"/>
              </w:rPr>
            </w:pPr>
            <w:r w:rsidRPr="001E79C7">
              <w:rPr>
                <w:rFonts w:ascii="Verdana" w:hAnsi="Verdana"/>
                <w:b/>
                <w:color w:val="000000" w:themeColor="text1"/>
              </w:rPr>
              <w:t>Präsident</w:t>
            </w:r>
          </w:p>
        </w:tc>
        <w:tc>
          <w:tcPr>
            <w:tcW w:w="2835" w:type="dxa"/>
            <w:shd w:val="clear" w:color="auto" w:fill="auto"/>
          </w:tcPr>
          <w:p w14:paraId="5F90C52A" w14:textId="77777777" w:rsidR="001421D4" w:rsidRDefault="001421D4" w:rsidP="000F1E7A">
            <w:pPr>
              <w:rPr>
                <w:rFonts w:ascii="Verdana" w:hAnsi="Verdana"/>
                <w:b/>
                <w:color w:val="000000" w:themeColor="text1"/>
                <w:lang w:val="fr-CH"/>
              </w:rPr>
            </w:pPr>
            <w:r w:rsidRPr="001E79C7">
              <w:rPr>
                <w:rFonts w:ascii="Verdana" w:hAnsi="Verdana"/>
                <w:b/>
                <w:color w:val="000000" w:themeColor="text1"/>
                <w:lang w:val="fr-CH"/>
              </w:rPr>
              <w:t>Jeannine Jehl</w:t>
            </w:r>
          </w:p>
          <w:p w14:paraId="4FE8CEF9" w14:textId="77777777" w:rsidR="001421D4" w:rsidRPr="001E79C7" w:rsidRDefault="001421D4" w:rsidP="000F1E7A">
            <w:pPr>
              <w:rPr>
                <w:rFonts w:ascii="Verdana" w:hAnsi="Verdana"/>
                <w:b/>
                <w:color w:val="000000" w:themeColor="text1"/>
                <w:lang w:val="fr-CH"/>
              </w:rPr>
            </w:pPr>
            <w:r>
              <w:rPr>
                <w:rFonts w:ascii="Verdana" w:hAnsi="Verdana"/>
                <w:b/>
                <w:color w:val="000000" w:themeColor="text1"/>
                <w:lang w:val="fr-CH"/>
              </w:rPr>
              <w:t>Generalsekretärin</w:t>
            </w:r>
          </w:p>
        </w:tc>
        <w:tc>
          <w:tcPr>
            <w:tcW w:w="2835" w:type="dxa"/>
            <w:shd w:val="clear" w:color="auto" w:fill="auto"/>
          </w:tcPr>
          <w:p w14:paraId="315903D2" w14:textId="77777777" w:rsidR="001421D4" w:rsidRDefault="001421D4" w:rsidP="000F1E7A">
            <w:pPr>
              <w:rPr>
                <w:rFonts w:ascii="Verdana" w:hAnsi="Verdana"/>
                <w:b/>
                <w:color w:val="000000" w:themeColor="text1"/>
              </w:rPr>
            </w:pPr>
            <w:r>
              <w:rPr>
                <w:rFonts w:ascii="Verdana" w:hAnsi="Verdana"/>
                <w:b/>
                <w:color w:val="000000" w:themeColor="text1"/>
              </w:rPr>
              <w:t>Ing. Hansjörg Opala</w:t>
            </w:r>
          </w:p>
          <w:p w14:paraId="3EF44F34" w14:textId="77777777" w:rsidR="001421D4" w:rsidRPr="001E79C7" w:rsidRDefault="001421D4" w:rsidP="000F1E7A">
            <w:pPr>
              <w:rPr>
                <w:rFonts w:ascii="Verdana" w:hAnsi="Verdana"/>
                <w:b/>
                <w:color w:val="000000" w:themeColor="text1"/>
              </w:rPr>
            </w:pPr>
            <w:r>
              <w:rPr>
                <w:rFonts w:ascii="Verdana" w:hAnsi="Verdana"/>
                <w:b/>
                <w:color w:val="000000" w:themeColor="text1"/>
              </w:rPr>
              <w:t>Schatzmeister</w:t>
            </w:r>
          </w:p>
        </w:tc>
      </w:tr>
    </w:tbl>
    <w:p w14:paraId="10AD1DCD" w14:textId="77777777" w:rsidR="00250178" w:rsidRPr="001E79C7" w:rsidRDefault="00250178" w:rsidP="00050C70">
      <w:pPr>
        <w:rPr>
          <w:rFonts w:ascii="Verdana" w:hAnsi="Verdana"/>
          <w:color w:val="000000" w:themeColor="text1"/>
        </w:rPr>
      </w:pPr>
    </w:p>
    <w:p w14:paraId="5C5D037C" w14:textId="77777777" w:rsidR="00250178" w:rsidRPr="007271DB" w:rsidRDefault="00250178" w:rsidP="00050C70">
      <w:pPr>
        <w:rPr>
          <w:rFonts w:ascii="Verdana" w:hAnsi="Verdana"/>
          <w:color w:val="000000" w:themeColor="text1"/>
          <w:szCs w:val="22"/>
        </w:rPr>
      </w:pPr>
      <w:bookmarkStart w:id="23" w:name="_Toc358020478"/>
      <w:bookmarkStart w:id="24" w:name="_Toc358020954"/>
      <w:bookmarkStart w:id="25" w:name="_Toc377907298"/>
      <w:bookmarkStart w:id="26" w:name="_Toc381621751"/>
      <w:bookmarkStart w:id="27" w:name="_Toc384893410"/>
      <w:bookmarkStart w:id="28" w:name="_Toc449531312"/>
      <w:r w:rsidRPr="007271DB">
        <w:rPr>
          <w:rFonts w:ascii="Verdana" w:hAnsi="Verdana"/>
          <w:color w:val="000000" w:themeColor="text1"/>
          <w:szCs w:val="22"/>
        </w:rPr>
        <w:t>und der</w:t>
      </w:r>
      <w:bookmarkEnd w:id="23"/>
      <w:bookmarkEnd w:id="24"/>
      <w:bookmarkEnd w:id="25"/>
      <w:bookmarkEnd w:id="26"/>
      <w:bookmarkEnd w:id="27"/>
      <w:bookmarkEnd w:id="28"/>
    </w:p>
    <w:p w14:paraId="775B86DB" w14:textId="77777777" w:rsidR="00250178" w:rsidRPr="001E79C7" w:rsidRDefault="00250178" w:rsidP="00050C70">
      <w:pPr>
        <w:rPr>
          <w:rFonts w:ascii="Verdana" w:hAnsi="Verdana"/>
          <w:color w:val="000000" w:themeColor="text1"/>
        </w:rPr>
      </w:pPr>
    </w:p>
    <w:p w14:paraId="0D518575" w14:textId="157B0B82" w:rsidR="00250178" w:rsidRPr="001E79C7" w:rsidRDefault="00E61F05" w:rsidP="00050C70">
      <w:pPr>
        <w:rPr>
          <w:rFonts w:ascii="Verdana" w:hAnsi="Verdana"/>
          <w:color w:val="000000" w:themeColor="text1"/>
          <w:sz w:val="28"/>
          <w:szCs w:val="28"/>
        </w:rPr>
      </w:pPr>
      <w:bookmarkStart w:id="29" w:name="_Toc358020207"/>
      <w:bookmarkStart w:id="30" w:name="_Toc358020479"/>
      <w:bookmarkStart w:id="31" w:name="_Toc358020955"/>
      <w:bookmarkStart w:id="32" w:name="_Toc377907299"/>
      <w:bookmarkStart w:id="33" w:name="_Toc381621752"/>
      <w:bookmarkStart w:id="34" w:name="_Toc384893411"/>
      <w:bookmarkStart w:id="35" w:name="_Toc449531313"/>
      <w:r w:rsidRPr="001E79C7">
        <w:rPr>
          <w:rFonts w:ascii="Verdana" w:hAnsi="Verdana"/>
          <w:color w:val="000000" w:themeColor="text1"/>
          <w:sz w:val="28"/>
          <w:szCs w:val="28"/>
        </w:rPr>
        <w:t>Au</w:t>
      </w:r>
      <w:r w:rsidR="00546FD7" w:rsidRPr="001E79C7">
        <w:rPr>
          <w:rFonts w:ascii="Verdana" w:hAnsi="Verdana"/>
          <w:color w:val="000000" w:themeColor="text1"/>
          <w:sz w:val="28"/>
          <w:szCs w:val="28"/>
        </w:rPr>
        <w:t>sstel</w:t>
      </w:r>
      <w:r w:rsidR="005E6F88" w:rsidRPr="001E79C7">
        <w:rPr>
          <w:rFonts w:ascii="Verdana" w:hAnsi="Verdana"/>
          <w:color w:val="000000" w:themeColor="text1"/>
          <w:sz w:val="28"/>
          <w:szCs w:val="28"/>
        </w:rPr>
        <w:t xml:space="preserve">lungsleitung der </w:t>
      </w:r>
      <w:r w:rsidR="00250178" w:rsidRPr="001E79C7">
        <w:rPr>
          <w:rFonts w:ascii="Verdana" w:hAnsi="Verdana"/>
          <w:color w:val="000000" w:themeColor="text1"/>
          <w:sz w:val="28"/>
          <w:szCs w:val="28"/>
        </w:rPr>
        <w:t xml:space="preserve">EE </w:t>
      </w:r>
      <w:r w:rsidR="00501BC7" w:rsidRPr="001E79C7">
        <w:rPr>
          <w:rFonts w:ascii="Verdana" w:hAnsi="Verdana"/>
          <w:color w:val="000000" w:themeColor="text1"/>
          <w:sz w:val="28"/>
          <w:szCs w:val="28"/>
        </w:rPr>
        <w:t>–</w:t>
      </w:r>
      <w:r w:rsidR="00250178" w:rsidRPr="001E79C7">
        <w:rPr>
          <w:rFonts w:ascii="Verdana" w:hAnsi="Verdana"/>
          <w:color w:val="000000" w:themeColor="text1"/>
          <w:sz w:val="28"/>
          <w:szCs w:val="28"/>
        </w:rPr>
        <w:t xml:space="preserve"> Europaschau</w:t>
      </w:r>
      <w:bookmarkEnd w:id="29"/>
      <w:bookmarkEnd w:id="30"/>
      <w:bookmarkEnd w:id="31"/>
      <w:bookmarkEnd w:id="32"/>
      <w:bookmarkEnd w:id="33"/>
      <w:bookmarkEnd w:id="34"/>
      <w:bookmarkEnd w:id="35"/>
      <w:r w:rsidR="00501BC7" w:rsidRPr="001E79C7">
        <w:rPr>
          <w:rFonts w:ascii="Verdana" w:hAnsi="Verdana"/>
          <w:color w:val="000000" w:themeColor="text1"/>
          <w:sz w:val="28"/>
          <w:szCs w:val="28"/>
        </w:rPr>
        <w:t xml:space="preserve"> 20</w:t>
      </w:r>
      <w:r w:rsidR="00251AB6" w:rsidRPr="001E79C7">
        <w:rPr>
          <w:rFonts w:ascii="Verdana" w:hAnsi="Verdana"/>
          <w:color w:val="000000" w:themeColor="text1"/>
          <w:sz w:val="28"/>
          <w:szCs w:val="28"/>
        </w:rPr>
        <w:t>2</w:t>
      </w:r>
      <w:r w:rsidR="00066068">
        <w:rPr>
          <w:rFonts w:ascii="Verdana" w:hAnsi="Verdana"/>
          <w:color w:val="000000" w:themeColor="text1"/>
          <w:sz w:val="28"/>
          <w:szCs w:val="28"/>
        </w:rPr>
        <w:t>5</w:t>
      </w:r>
    </w:p>
    <w:p w14:paraId="548C238A" w14:textId="77777777" w:rsidR="009C3BDF" w:rsidRPr="001E79C7" w:rsidRDefault="009C3BDF" w:rsidP="00050C70">
      <w:pPr>
        <w:rPr>
          <w:rFonts w:ascii="Verdana" w:hAnsi="Verdana"/>
          <w:color w:val="000000" w:themeColor="text1"/>
        </w:rPr>
      </w:pPr>
    </w:p>
    <w:p w14:paraId="1DDB1714" w14:textId="77777777" w:rsidR="00147AA9" w:rsidRPr="00EA04FA" w:rsidRDefault="00147AA9" w:rsidP="00147AA9">
      <w:pPr>
        <w:tabs>
          <w:tab w:val="right" w:pos="8910"/>
        </w:tabs>
        <w:rPr>
          <w:rFonts w:ascii="Verdana" w:hAnsi="Verdana" w:cs="Arial"/>
          <w:bCs w:val="0"/>
          <w:color w:val="000000" w:themeColor="text1"/>
          <w:szCs w:val="22"/>
        </w:rPr>
      </w:pPr>
    </w:p>
    <w:p w14:paraId="7AB3D8F8" w14:textId="435350C1" w:rsidR="00EC6CB5" w:rsidRPr="00FC247F" w:rsidRDefault="00B1040F" w:rsidP="00FC247F">
      <w:pPr>
        <w:rPr>
          <w:rFonts w:ascii="Verdana" w:hAnsi="Verdana"/>
          <w:b/>
          <w:color w:val="000000" w:themeColor="text1"/>
          <w:szCs w:val="22"/>
        </w:rPr>
      </w:pPr>
      <w:r>
        <w:rPr>
          <w:rFonts w:ascii="Verdana" w:hAnsi="Verdana"/>
          <w:b/>
          <w:color w:val="000000" w:themeColor="text1"/>
          <w:szCs w:val="22"/>
        </w:rPr>
        <w:t>v</w:t>
      </w:r>
      <w:r w:rsidR="00147AA9" w:rsidRPr="00FC247F">
        <w:rPr>
          <w:rFonts w:ascii="Verdana" w:hAnsi="Verdana"/>
          <w:b/>
          <w:color w:val="000000" w:themeColor="text1"/>
          <w:szCs w:val="22"/>
        </w:rPr>
        <w:t xml:space="preserve">ertreten durch </w:t>
      </w:r>
      <w:r w:rsidR="00EC6CB5" w:rsidRPr="00FC247F">
        <w:rPr>
          <w:rFonts w:ascii="Verdana" w:hAnsi="Verdana"/>
          <w:b/>
          <w:color w:val="000000" w:themeColor="text1"/>
          <w:szCs w:val="22"/>
        </w:rPr>
        <w:t>den</w:t>
      </w:r>
      <w:r w:rsidR="00147AA9" w:rsidRPr="00FC247F">
        <w:rPr>
          <w:rFonts w:ascii="Verdana" w:hAnsi="Verdana"/>
          <w:b/>
          <w:color w:val="000000" w:themeColor="text1"/>
          <w:szCs w:val="22"/>
        </w:rPr>
        <w:t xml:space="preserve"> </w:t>
      </w:r>
    </w:p>
    <w:p w14:paraId="1CE80CDF" w14:textId="77777777" w:rsidR="00EC6CB5" w:rsidRPr="00FC247F" w:rsidRDefault="00EC6CB5" w:rsidP="00FC247F">
      <w:pPr>
        <w:rPr>
          <w:rFonts w:ascii="Verdana" w:hAnsi="Verdana"/>
          <w:b/>
          <w:color w:val="000000" w:themeColor="text1"/>
          <w:szCs w:val="22"/>
        </w:rPr>
      </w:pPr>
    </w:p>
    <w:p w14:paraId="120F7CB5" w14:textId="3F6D124B" w:rsidR="00EC6CB5" w:rsidRPr="001E79C7" w:rsidRDefault="00066068" w:rsidP="00147AA9">
      <w:pPr>
        <w:tabs>
          <w:tab w:val="right" w:pos="8910"/>
        </w:tabs>
        <w:rPr>
          <w:rFonts w:ascii="Verdana" w:hAnsi="Verdana" w:cs="Arial"/>
          <w:b/>
          <w:color w:val="000000" w:themeColor="text1"/>
          <w:sz w:val="24"/>
        </w:rPr>
      </w:pPr>
      <w:r>
        <w:rPr>
          <w:rFonts w:ascii="Verdana" w:hAnsi="Verdana" w:cs="Arial"/>
          <w:b/>
          <w:color w:val="000000" w:themeColor="text1"/>
          <w:sz w:val="24"/>
        </w:rPr>
        <w:t>Slowakischen</w:t>
      </w:r>
      <w:r w:rsidR="00EC6CB5" w:rsidRPr="001E79C7">
        <w:rPr>
          <w:rFonts w:ascii="Verdana" w:hAnsi="Verdana" w:cs="Arial"/>
          <w:b/>
          <w:color w:val="000000" w:themeColor="text1"/>
          <w:sz w:val="24"/>
        </w:rPr>
        <w:t xml:space="preserve"> Kleintierzüchterverband</w:t>
      </w:r>
    </w:p>
    <w:p w14:paraId="4B02D7D7" w14:textId="77777777" w:rsidR="00EC6CB5" w:rsidRPr="001E79C7" w:rsidRDefault="00EC6CB5" w:rsidP="00147AA9">
      <w:pPr>
        <w:tabs>
          <w:tab w:val="right" w:pos="8910"/>
        </w:tabs>
        <w:rPr>
          <w:rFonts w:ascii="Verdana" w:hAnsi="Verdana"/>
          <w:b/>
          <w:bCs w:val="0"/>
          <w:color w:val="000000" w:themeColor="text1"/>
          <w:sz w:val="24"/>
        </w:rPr>
      </w:pPr>
    </w:p>
    <w:tbl>
      <w:tblPr>
        <w:tblW w:w="0" w:type="auto"/>
        <w:tblInd w:w="-5" w:type="dxa"/>
        <w:tblLook w:val="04A0" w:firstRow="1" w:lastRow="0" w:firstColumn="1" w:lastColumn="0" w:noHBand="0" w:noVBand="1"/>
      </w:tblPr>
      <w:tblGrid>
        <w:gridCol w:w="3544"/>
        <w:gridCol w:w="5074"/>
      </w:tblGrid>
      <w:tr w:rsidR="00CD7507" w:rsidRPr="001E79C7" w14:paraId="09D791DF" w14:textId="77777777" w:rsidTr="00CA5473">
        <w:tc>
          <w:tcPr>
            <w:tcW w:w="3544" w:type="dxa"/>
            <w:shd w:val="clear" w:color="auto" w:fill="auto"/>
          </w:tcPr>
          <w:p w14:paraId="796195A5" w14:textId="77777777" w:rsidR="000A7A2D" w:rsidRDefault="00CD7507" w:rsidP="000A7A2D">
            <w:pPr>
              <w:ind w:left="-108"/>
              <w:rPr>
                <w:rFonts w:ascii="Verdana" w:hAnsi="Verdana"/>
                <w:b/>
                <w:color w:val="000000" w:themeColor="text1"/>
              </w:rPr>
            </w:pPr>
            <w:r w:rsidRPr="003B24C0">
              <w:rPr>
                <w:rFonts w:ascii="Verdana" w:hAnsi="Verdana"/>
                <w:b/>
                <w:color w:val="000000" w:themeColor="text1"/>
              </w:rPr>
              <w:t>Ing. Štefan Henžel</w:t>
            </w:r>
          </w:p>
          <w:p w14:paraId="32A8116C" w14:textId="01AA328A" w:rsidR="00CD7507" w:rsidRPr="001E79C7" w:rsidRDefault="00CD7507" w:rsidP="00CA5473">
            <w:pPr>
              <w:ind w:left="-108"/>
              <w:rPr>
                <w:rFonts w:ascii="Verdana" w:hAnsi="Verdana"/>
                <w:b/>
                <w:color w:val="000000" w:themeColor="text1"/>
              </w:rPr>
            </w:pPr>
            <w:r w:rsidRPr="001E79C7">
              <w:rPr>
                <w:rFonts w:ascii="Verdana" w:hAnsi="Verdana"/>
                <w:b/>
                <w:color w:val="000000" w:themeColor="text1"/>
              </w:rPr>
              <w:t>Präsident</w:t>
            </w:r>
          </w:p>
        </w:tc>
        <w:tc>
          <w:tcPr>
            <w:tcW w:w="5074" w:type="dxa"/>
            <w:shd w:val="clear" w:color="auto" w:fill="auto"/>
          </w:tcPr>
          <w:p w14:paraId="6CBF817D" w14:textId="298D230D" w:rsidR="00CD7507" w:rsidRPr="001E79C7" w:rsidRDefault="00CD7507" w:rsidP="003342A5">
            <w:pPr>
              <w:rPr>
                <w:rFonts w:ascii="Verdana" w:hAnsi="Verdana"/>
                <w:b/>
                <w:color w:val="000000" w:themeColor="text1"/>
              </w:rPr>
            </w:pPr>
          </w:p>
        </w:tc>
      </w:tr>
    </w:tbl>
    <w:p w14:paraId="767616D2" w14:textId="77777777" w:rsidR="00EC6CB5" w:rsidRDefault="00EC6CB5" w:rsidP="0074198E">
      <w:pPr>
        <w:tabs>
          <w:tab w:val="left" w:pos="4962"/>
          <w:tab w:val="right" w:pos="8910"/>
        </w:tabs>
        <w:rPr>
          <w:rFonts w:ascii="Verdana" w:hAnsi="Verdana"/>
          <w:b/>
          <w:bCs w:val="0"/>
          <w:color w:val="000000" w:themeColor="text1"/>
          <w:sz w:val="24"/>
        </w:rPr>
      </w:pPr>
    </w:p>
    <w:p w14:paraId="033C6080" w14:textId="77777777" w:rsidR="00206CFA" w:rsidRDefault="00206CFA">
      <w:pPr>
        <w:rPr>
          <w:rFonts w:ascii="Verdana" w:hAnsi="Verdana"/>
          <w:b/>
          <w:color w:val="000000" w:themeColor="text1"/>
          <w:kern w:val="28"/>
          <w:sz w:val="24"/>
          <w:szCs w:val="32"/>
        </w:rPr>
      </w:pPr>
      <w:bookmarkStart w:id="36" w:name="_Toc377907300"/>
      <w:bookmarkStart w:id="37" w:name="_Toc134297129"/>
      <w:bookmarkStart w:id="38" w:name="_Toc150926333"/>
      <w:r>
        <w:rPr>
          <w:color w:val="000000" w:themeColor="text1"/>
        </w:rPr>
        <w:br w:type="page"/>
      </w:r>
    </w:p>
    <w:p w14:paraId="373903C3" w14:textId="7D641311" w:rsidR="00A876BF" w:rsidRPr="001E79C7" w:rsidRDefault="00647BD9" w:rsidP="00534C9B">
      <w:pPr>
        <w:pStyle w:val="Titel"/>
        <w:numPr>
          <w:ilvl w:val="0"/>
          <w:numId w:val="0"/>
        </w:numPr>
        <w:ind w:left="142"/>
        <w:rPr>
          <w:color w:val="000000" w:themeColor="text1"/>
        </w:rPr>
      </w:pPr>
      <w:bookmarkStart w:id="39" w:name="_Toc188513083"/>
      <w:r w:rsidRPr="001E79C7">
        <w:rPr>
          <w:color w:val="000000" w:themeColor="text1"/>
        </w:rPr>
        <w:lastRenderedPageBreak/>
        <w:t>Inhalt</w:t>
      </w:r>
      <w:bookmarkEnd w:id="36"/>
      <w:bookmarkEnd w:id="37"/>
      <w:bookmarkEnd w:id="38"/>
      <w:bookmarkEnd w:id="39"/>
    </w:p>
    <w:p w14:paraId="5C5ADADB" w14:textId="4F718B06" w:rsidR="00DF14EA" w:rsidRDefault="00A876BF" w:rsidP="00DF14EA">
      <w:pPr>
        <w:pStyle w:val="Inhopg1"/>
        <w:ind w:right="-144"/>
        <w:rPr>
          <w:rFonts w:asciiTheme="minorHAnsi" w:eastAsiaTheme="minorEastAsia" w:hAnsiTheme="minorHAnsi" w:cstheme="minorBidi"/>
          <w:kern w:val="2"/>
          <w:lang w:eastAsia="de-CH"/>
          <w14:ligatures w14:val="standardContextual"/>
        </w:rPr>
      </w:pPr>
      <w:r w:rsidRPr="001E79C7">
        <w:fldChar w:fldCharType="begin"/>
      </w:r>
      <w:r w:rsidRPr="001E79C7">
        <w:instrText xml:space="preserve"> TOC \o "1-5" \f \h \z \u </w:instrText>
      </w:r>
      <w:r w:rsidRPr="001E79C7">
        <w:fldChar w:fldCharType="separate"/>
      </w:r>
      <w:hyperlink w:anchor="_Toc188513083" w:history="1">
        <w:r w:rsidR="00DF14EA" w:rsidRPr="004F2182">
          <w:rPr>
            <w:rStyle w:val="Hyperlink"/>
          </w:rPr>
          <w:t>Inhalt</w:t>
        </w:r>
        <w:r w:rsidR="00DF14EA">
          <w:rPr>
            <w:webHidden/>
          </w:rPr>
          <w:tab/>
        </w:r>
        <w:r w:rsidR="00DF14EA">
          <w:rPr>
            <w:webHidden/>
          </w:rPr>
          <w:fldChar w:fldCharType="begin"/>
        </w:r>
        <w:r w:rsidR="00DF14EA">
          <w:rPr>
            <w:webHidden/>
          </w:rPr>
          <w:instrText xml:space="preserve"> PAGEREF _Toc188513083 \h </w:instrText>
        </w:r>
        <w:r w:rsidR="00DF14EA">
          <w:rPr>
            <w:webHidden/>
          </w:rPr>
        </w:r>
        <w:r w:rsidR="00DF14EA">
          <w:rPr>
            <w:webHidden/>
          </w:rPr>
          <w:fldChar w:fldCharType="separate"/>
        </w:r>
        <w:r w:rsidR="00DF14EA">
          <w:rPr>
            <w:webHidden/>
          </w:rPr>
          <w:t>2</w:t>
        </w:r>
        <w:r w:rsidR="00DF14EA">
          <w:rPr>
            <w:webHidden/>
          </w:rPr>
          <w:fldChar w:fldCharType="end"/>
        </w:r>
      </w:hyperlink>
    </w:p>
    <w:p w14:paraId="248AEF88" w14:textId="0B7B00F5"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84" w:history="1">
        <w:r w:rsidRPr="004F2182">
          <w:rPr>
            <w:rStyle w:val="Hyperlink"/>
          </w:rPr>
          <w:t>1.</w:t>
        </w:r>
        <w:r>
          <w:rPr>
            <w:rFonts w:asciiTheme="minorHAnsi" w:eastAsiaTheme="minorEastAsia" w:hAnsiTheme="minorHAnsi" w:cstheme="minorBidi"/>
            <w:kern w:val="2"/>
            <w:lang w:eastAsia="de-CH"/>
            <w14:ligatures w14:val="standardContextual"/>
          </w:rPr>
          <w:tab/>
        </w:r>
        <w:r w:rsidRPr="004F2182">
          <w:rPr>
            <w:rStyle w:val="Hyperlink"/>
          </w:rPr>
          <w:t>Allgemeines</w:t>
        </w:r>
        <w:r>
          <w:rPr>
            <w:webHidden/>
          </w:rPr>
          <w:tab/>
        </w:r>
        <w:r>
          <w:rPr>
            <w:webHidden/>
          </w:rPr>
          <w:fldChar w:fldCharType="begin"/>
        </w:r>
        <w:r>
          <w:rPr>
            <w:webHidden/>
          </w:rPr>
          <w:instrText xml:space="preserve"> PAGEREF _Toc188513084 \h </w:instrText>
        </w:r>
        <w:r>
          <w:rPr>
            <w:webHidden/>
          </w:rPr>
        </w:r>
        <w:r>
          <w:rPr>
            <w:webHidden/>
          </w:rPr>
          <w:fldChar w:fldCharType="separate"/>
        </w:r>
        <w:r>
          <w:rPr>
            <w:webHidden/>
          </w:rPr>
          <w:t>3</w:t>
        </w:r>
        <w:r>
          <w:rPr>
            <w:webHidden/>
          </w:rPr>
          <w:fldChar w:fldCharType="end"/>
        </w:r>
      </w:hyperlink>
    </w:p>
    <w:p w14:paraId="0114046F" w14:textId="45590A30"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85" w:history="1">
        <w:r w:rsidRPr="004F2182">
          <w:rPr>
            <w:rStyle w:val="Hyperlink"/>
          </w:rPr>
          <w:t>2.</w:t>
        </w:r>
        <w:r>
          <w:rPr>
            <w:rFonts w:asciiTheme="minorHAnsi" w:eastAsiaTheme="minorEastAsia" w:hAnsiTheme="minorHAnsi" w:cstheme="minorBidi"/>
            <w:kern w:val="2"/>
            <w:lang w:eastAsia="de-CH"/>
            <w14:ligatures w14:val="standardContextual"/>
          </w:rPr>
          <w:tab/>
        </w:r>
        <w:r w:rsidRPr="004F2182">
          <w:rPr>
            <w:rStyle w:val="Hyperlink"/>
          </w:rPr>
          <w:t>Grundlagen</w:t>
        </w:r>
        <w:r>
          <w:rPr>
            <w:webHidden/>
          </w:rPr>
          <w:tab/>
        </w:r>
        <w:r>
          <w:rPr>
            <w:webHidden/>
          </w:rPr>
          <w:fldChar w:fldCharType="begin"/>
        </w:r>
        <w:r>
          <w:rPr>
            <w:webHidden/>
          </w:rPr>
          <w:instrText xml:space="preserve"> PAGEREF _Toc188513085 \h </w:instrText>
        </w:r>
        <w:r>
          <w:rPr>
            <w:webHidden/>
          </w:rPr>
        </w:r>
        <w:r>
          <w:rPr>
            <w:webHidden/>
          </w:rPr>
          <w:fldChar w:fldCharType="separate"/>
        </w:r>
        <w:r>
          <w:rPr>
            <w:webHidden/>
          </w:rPr>
          <w:t>3</w:t>
        </w:r>
        <w:r>
          <w:rPr>
            <w:webHidden/>
          </w:rPr>
          <w:fldChar w:fldCharType="end"/>
        </w:r>
      </w:hyperlink>
    </w:p>
    <w:p w14:paraId="77FAC97F" w14:textId="38A08241"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86" w:history="1">
        <w:r w:rsidRPr="004F2182">
          <w:rPr>
            <w:rStyle w:val="Hyperlink"/>
          </w:rPr>
          <w:t>3.</w:t>
        </w:r>
        <w:r>
          <w:rPr>
            <w:rFonts w:asciiTheme="minorHAnsi" w:eastAsiaTheme="minorEastAsia" w:hAnsiTheme="minorHAnsi" w:cstheme="minorBidi"/>
            <w:kern w:val="2"/>
            <w:lang w:eastAsia="de-CH"/>
            <w14:ligatures w14:val="standardContextual"/>
          </w:rPr>
          <w:tab/>
        </w:r>
        <w:r w:rsidRPr="004F2182">
          <w:rPr>
            <w:rStyle w:val="Hyperlink"/>
          </w:rPr>
          <w:t>Verantwortlichkeit</w:t>
        </w:r>
        <w:r>
          <w:rPr>
            <w:webHidden/>
          </w:rPr>
          <w:tab/>
        </w:r>
        <w:r>
          <w:rPr>
            <w:webHidden/>
          </w:rPr>
          <w:fldChar w:fldCharType="begin"/>
        </w:r>
        <w:r>
          <w:rPr>
            <w:webHidden/>
          </w:rPr>
          <w:instrText xml:space="preserve"> PAGEREF _Toc188513086 \h </w:instrText>
        </w:r>
        <w:r>
          <w:rPr>
            <w:webHidden/>
          </w:rPr>
        </w:r>
        <w:r>
          <w:rPr>
            <w:webHidden/>
          </w:rPr>
          <w:fldChar w:fldCharType="separate"/>
        </w:r>
        <w:r>
          <w:rPr>
            <w:webHidden/>
          </w:rPr>
          <w:t>3</w:t>
        </w:r>
        <w:r>
          <w:rPr>
            <w:webHidden/>
          </w:rPr>
          <w:fldChar w:fldCharType="end"/>
        </w:r>
      </w:hyperlink>
    </w:p>
    <w:p w14:paraId="6B110FA9" w14:textId="0910B35C"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87" w:history="1">
        <w:r w:rsidRPr="004F2182">
          <w:rPr>
            <w:rStyle w:val="Hyperlink"/>
          </w:rPr>
          <w:t xml:space="preserve">4.  </w:t>
        </w:r>
        <w:r w:rsidR="009D21F2">
          <w:rPr>
            <w:rStyle w:val="Hyperlink"/>
          </w:rPr>
          <w:tab/>
        </w:r>
        <w:r w:rsidRPr="004F2182">
          <w:rPr>
            <w:rStyle w:val="Hyperlink"/>
          </w:rPr>
          <w:t>Besondere Regelungen</w:t>
        </w:r>
        <w:r>
          <w:rPr>
            <w:webHidden/>
          </w:rPr>
          <w:tab/>
        </w:r>
        <w:r>
          <w:rPr>
            <w:webHidden/>
          </w:rPr>
          <w:fldChar w:fldCharType="begin"/>
        </w:r>
        <w:r>
          <w:rPr>
            <w:webHidden/>
          </w:rPr>
          <w:instrText xml:space="preserve"> PAGEREF _Toc188513087 \h </w:instrText>
        </w:r>
        <w:r>
          <w:rPr>
            <w:webHidden/>
          </w:rPr>
        </w:r>
        <w:r>
          <w:rPr>
            <w:webHidden/>
          </w:rPr>
          <w:fldChar w:fldCharType="separate"/>
        </w:r>
        <w:r>
          <w:rPr>
            <w:webHidden/>
          </w:rPr>
          <w:t>4</w:t>
        </w:r>
        <w:r>
          <w:rPr>
            <w:webHidden/>
          </w:rPr>
          <w:fldChar w:fldCharType="end"/>
        </w:r>
      </w:hyperlink>
    </w:p>
    <w:p w14:paraId="0892BBD0" w14:textId="714EBD75"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88" w:history="1">
        <w:r w:rsidRPr="004F2182">
          <w:rPr>
            <w:rStyle w:val="Hyperlink"/>
          </w:rPr>
          <w:t>5.</w:t>
        </w:r>
        <w:r>
          <w:rPr>
            <w:rFonts w:asciiTheme="minorHAnsi" w:eastAsiaTheme="minorEastAsia" w:hAnsiTheme="minorHAnsi" w:cstheme="minorBidi"/>
            <w:kern w:val="2"/>
            <w:lang w:eastAsia="de-CH"/>
            <w14:ligatures w14:val="standardContextual"/>
          </w:rPr>
          <w:tab/>
        </w:r>
        <w:r w:rsidRPr="004F2182">
          <w:rPr>
            <w:rStyle w:val="Hyperlink"/>
          </w:rPr>
          <w:t>Eröffnungszeremonie/Züchterabend</w:t>
        </w:r>
        <w:r>
          <w:rPr>
            <w:webHidden/>
          </w:rPr>
          <w:tab/>
        </w:r>
        <w:r>
          <w:rPr>
            <w:webHidden/>
          </w:rPr>
          <w:fldChar w:fldCharType="begin"/>
        </w:r>
        <w:r>
          <w:rPr>
            <w:webHidden/>
          </w:rPr>
          <w:instrText xml:space="preserve"> PAGEREF _Toc188513088 \h </w:instrText>
        </w:r>
        <w:r>
          <w:rPr>
            <w:webHidden/>
          </w:rPr>
        </w:r>
        <w:r>
          <w:rPr>
            <w:webHidden/>
          </w:rPr>
          <w:fldChar w:fldCharType="separate"/>
        </w:r>
        <w:r>
          <w:rPr>
            <w:webHidden/>
          </w:rPr>
          <w:t>5</w:t>
        </w:r>
        <w:r>
          <w:rPr>
            <w:webHidden/>
          </w:rPr>
          <w:fldChar w:fldCharType="end"/>
        </w:r>
      </w:hyperlink>
    </w:p>
    <w:p w14:paraId="003BBFF5" w14:textId="6ADB0CBE"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89" w:history="1">
        <w:r w:rsidRPr="004F2182">
          <w:rPr>
            <w:rStyle w:val="Hyperlink"/>
          </w:rPr>
          <w:t xml:space="preserve">6. </w:t>
        </w:r>
        <w:r w:rsidR="000B5DCA">
          <w:rPr>
            <w:rStyle w:val="Hyperlink"/>
          </w:rPr>
          <w:tab/>
        </w:r>
        <w:r w:rsidRPr="004F2182">
          <w:rPr>
            <w:rStyle w:val="Hyperlink"/>
          </w:rPr>
          <w:t>Verpflichtung und Entschädigung der Preisrichter und Kontaktpersonen</w:t>
        </w:r>
        <w:r>
          <w:rPr>
            <w:webHidden/>
          </w:rPr>
          <w:tab/>
        </w:r>
        <w:r>
          <w:rPr>
            <w:webHidden/>
          </w:rPr>
          <w:fldChar w:fldCharType="begin"/>
        </w:r>
        <w:r>
          <w:rPr>
            <w:webHidden/>
          </w:rPr>
          <w:instrText xml:space="preserve"> PAGEREF _Toc188513089 \h </w:instrText>
        </w:r>
        <w:r>
          <w:rPr>
            <w:webHidden/>
          </w:rPr>
        </w:r>
        <w:r>
          <w:rPr>
            <w:webHidden/>
          </w:rPr>
          <w:fldChar w:fldCharType="separate"/>
        </w:r>
        <w:r>
          <w:rPr>
            <w:webHidden/>
          </w:rPr>
          <w:t>5</w:t>
        </w:r>
        <w:r>
          <w:rPr>
            <w:webHidden/>
          </w:rPr>
          <w:fldChar w:fldCharType="end"/>
        </w:r>
      </w:hyperlink>
    </w:p>
    <w:p w14:paraId="0F3FBF9F" w14:textId="1DC96DFD"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90" w:history="1">
        <w:r w:rsidRPr="004F2182">
          <w:rPr>
            <w:rStyle w:val="Hyperlink"/>
          </w:rPr>
          <w:t>7.</w:t>
        </w:r>
        <w:r>
          <w:rPr>
            <w:rFonts w:asciiTheme="minorHAnsi" w:eastAsiaTheme="minorEastAsia" w:hAnsiTheme="minorHAnsi" w:cstheme="minorBidi"/>
            <w:kern w:val="2"/>
            <w:lang w:eastAsia="de-CH"/>
            <w14:ligatures w14:val="standardContextual"/>
          </w:rPr>
          <w:tab/>
        </w:r>
        <w:r w:rsidRPr="004F2182">
          <w:rPr>
            <w:rStyle w:val="Hyperlink"/>
          </w:rPr>
          <w:t>Internationale Jury pro Sparte</w:t>
        </w:r>
        <w:r>
          <w:rPr>
            <w:webHidden/>
          </w:rPr>
          <w:tab/>
        </w:r>
        <w:r>
          <w:rPr>
            <w:webHidden/>
          </w:rPr>
          <w:fldChar w:fldCharType="begin"/>
        </w:r>
        <w:r>
          <w:rPr>
            <w:webHidden/>
          </w:rPr>
          <w:instrText xml:space="preserve"> PAGEREF _Toc188513090 \h </w:instrText>
        </w:r>
        <w:r>
          <w:rPr>
            <w:webHidden/>
          </w:rPr>
        </w:r>
        <w:r>
          <w:rPr>
            <w:webHidden/>
          </w:rPr>
          <w:fldChar w:fldCharType="separate"/>
        </w:r>
        <w:r>
          <w:rPr>
            <w:webHidden/>
          </w:rPr>
          <w:t>7</w:t>
        </w:r>
        <w:r>
          <w:rPr>
            <w:webHidden/>
          </w:rPr>
          <w:fldChar w:fldCharType="end"/>
        </w:r>
      </w:hyperlink>
    </w:p>
    <w:p w14:paraId="1BA6F149" w14:textId="5670D52E"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91" w:history="1">
        <w:r w:rsidRPr="004F2182">
          <w:rPr>
            <w:rStyle w:val="Hyperlink"/>
          </w:rPr>
          <w:t>8.</w:t>
        </w:r>
        <w:r>
          <w:rPr>
            <w:rFonts w:asciiTheme="minorHAnsi" w:eastAsiaTheme="minorEastAsia" w:hAnsiTheme="minorHAnsi" w:cstheme="minorBidi"/>
            <w:kern w:val="2"/>
            <w:lang w:eastAsia="de-CH"/>
            <w14:ligatures w14:val="standardContextual"/>
          </w:rPr>
          <w:tab/>
        </w:r>
        <w:r w:rsidRPr="004F2182">
          <w:rPr>
            <w:rStyle w:val="Hyperlink"/>
          </w:rPr>
          <w:t>Bewertung</w:t>
        </w:r>
        <w:r>
          <w:rPr>
            <w:webHidden/>
          </w:rPr>
          <w:tab/>
        </w:r>
        <w:r>
          <w:rPr>
            <w:webHidden/>
          </w:rPr>
          <w:fldChar w:fldCharType="begin"/>
        </w:r>
        <w:r>
          <w:rPr>
            <w:webHidden/>
          </w:rPr>
          <w:instrText xml:space="preserve"> PAGEREF _Toc188513091 \h </w:instrText>
        </w:r>
        <w:r>
          <w:rPr>
            <w:webHidden/>
          </w:rPr>
        </w:r>
        <w:r>
          <w:rPr>
            <w:webHidden/>
          </w:rPr>
          <w:fldChar w:fldCharType="separate"/>
        </w:r>
        <w:r>
          <w:rPr>
            <w:webHidden/>
          </w:rPr>
          <w:t>8</w:t>
        </w:r>
        <w:r>
          <w:rPr>
            <w:webHidden/>
          </w:rPr>
          <w:fldChar w:fldCharType="end"/>
        </w:r>
      </w:hyperlink>
    </w:p>
    <w:p w14:paraId="6E833A0A" w14:textId="2E95D43F"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92" w:history="1">
        <w:r w:rsidRPr="004F2182">
          <w:rPr>
            <w:rStyle w:val="Hyperlink"/>
          </w:rPr>
          <w:t>9.</w:t>
        </w:r>
        <w:r>
          <w:rPr>
            <w:rFonts w:asciiTheme="minorHAnsi" w:eastAsiaTheme="minorEastAsia" w:hAnsiTheme="minorHAnsi" w:cstheme="minorBidi"/>
            <w:kern w:val="2"/>
            <w:lang w:eastAsia="de-CH"/>
            <w14:ligatures w14:val="standardContextual"/>
          </w:rPr>
          <w:tab/>
        </w:r>
        <w:r w:rsidRPr="004F2182">
          <w:rPr>
            <w:rStyle w:val="Hyperlink"/>
          </w:rPr>
          <w:t>Bewertungsunterlagen</w:t>
        </w:r>
        <w:r>
          <w:rPr>
            <w:webHidden/>
          </w:rPr>
          <w:tab/>
        </w:r>
        <w:r>
          <w:rPr>
            <w:webHidden/>
          </w:rPr>
          <w:fldChar w:fldCharType="begin"/>
        </w:r>
        <w:r>
          <w:rPr>
            <w:webHidden/>
          </w:rPr>
          <w:instrText xml:space="preserve"> PAGEREF _Toc188513092 \h </w:instrText>
        </w:r>
        <w:r>
          <w:rPr>
            <w:webHidden/>
          </w:rPr>
        </w:r>
        <w:r>
          <w:rPr>
            <w:webHidden/>
          </w:rPr>
          <w:fldChar w:fldCharType="separate"/>
        </w:r>
        <w:r>
          <w:rPr>
            <w:webHidden/>
          </w:rPr>
          <w:t>9</w:t>
        </w:r>
        <w:r>
          <w:rPr>
            <w:webHidden/>
          </w:rPr>
          <w:fldChar w:fldCharType="end"/>
        </w:r>
      </w:hyperlink>
    </w:p>
    <w:p w14:paraId="3B5690B6" w14:textId="28A1770B"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93" w:history="1">
        <w:r w:rsidRPr="004F2182">
          <w:rPr>
            <w:rStyle w:val="Hyperlink"/>
          </w:rPr>
          <w:t>10.</w:t>
        </w:r>
        <w:r>
          <w:rPr>
            <w:rFonts w:asciiTheme="minorHAnsi" w:eastAsiaTheme="minorEastAsia" w:hAnsiTheme="minorHAnsi" w:cstheme="minorBidi"/>
            <w:kern w:val="2"/>
            <w:lang w:eastAsia="de-CH"/>
            <w14:ligatures w14:val="standardContextual"/>
          </w:rPr>
          <w:tab/>
        </w:r>
        <w:r w:rsidRPr="004F2182">
          <w:rPr>
            <w:rStyle w:val="Hyperlink"/>
          </w:rPr>
          <w:t>Beirat für Tiergesundheit und Tierschutz</w:t>
        </w:r>
        <w:r>
          <w:rPr>
            <w:webHidden/>
          </w:rPr>
          <w:tab/>
        </w:r>
        <w:r>
          <w:rPr>
            <w:webHidden/>
          </w:rPr>
          <w:fldChar w:fldCharType="begin"/>
        </w:r>
        <w:r>
          <w:rPr>
            <w:webHidden/>
          </w:rPr>
          <w:instrText xml:space="preserve"> PAGEREF _Toc188513093 \h </w:instrText>
        </w:r>
        <w:r>
          <w:rPr>
            <w:webHidden/>
          </w:rPr>
        </w:r>
        <w:r>
          <w:rPr>
            <w:webHidden/>
          </w:rPr>
          <w:fldChar w:fldCharType="separate"/>
        </w:r>
        <w:r>
          <w:rPr>
            <w:webHidden/>
          </w:rPr>
          <w:t>10</w:t>
        </w:r>
        <w:r>
          <w:rPr>
            <w:webHidden/>
          </w:rPr>
          <w:fldChar w:fldCharType="end"/>
        </w:r>
      </w:hyperlink>
    </w:p>
    <w:p w14:paraId="02FA725C" w14:textId="1DF04077"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94" w:history="1">
        <w:r w:rsidRPr="004F2182">
          <w:rPr>
            <w:rStyle w:val="Hyperlink"/>
          </w:rPr>
          <w:t>11.</w:t>
        </w:r>
        <w:r>
          <w:rPr>
            <w:rFonts w:asciiTheme="minorHAnsi" w:eastAsiaTheme="minorEastAsia" w:hAnsiTheme="minorHAnsi" w:cstheme="minorBidi"/>
            <w:kern w:val="2"/>
            <w:lang w:eastAsia="de-CH"/>
            <w14:ligatures w14:val="standardContextual"/>
          </w:rPr>
          <w:tab/>
        </w:r>
        <w:r w:rsidRPr="004F2182">
          <w:rPr>
            <w:rStyle w:val="Hyperlink"/>
          </w:rPr>
          <w:t>Katalog</w:t>
        </w:r>
        <w:r>
          <w:rPr>
            <w:webHidden/>
          </w:rPr>
          <w:tab/>
        </w:r>
        <w:r>
          <w:rPr>
            <w:webHidden/>
          </w:rPr>
          <w:fldChar w:fldCharType="begin"/>
        </w:r>
        <w:r>
          <w:rPr>
            <w:webHidden/>
          </w:rPr>
          <w:instrText xml:space="preserve"> PAGEREF _Toc188513094 \h </w:instrText>
        </w:r>
        <w:r>
          <w:rPr>
            <w:webHidden/>
          </w:rPr>
        </w:r>
        <w:r>
          <w:rPr>
            <w:webHidden/>
          </w:rPr>
          <w:fldChar w:fldCharType="separate"/>
        </w:r>
        <w:r>
          <w:rPr>
            <w:webHidden/>
          </w:rPr>
          <w:t>10</w:t>
        </w:r>
        <w:r>
          <w:rPr>
            <w:webHidden/>
          </w:rPr>
          <w:fldChar w:fldCharType="end"/>
        </w:r>
      </w:hyperlink>
    </w:p>
    <w:p w14:paraId="5D01D789" w14:textId="4E7CACA0"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95" w:history="1">
        <w:r w:rsidRPr="004F2182">
          <w:rPr>
            <w:rStyle w:val="Hyperlink"/>
          </w:rPr>
          <w:t>12.</w:t>
        </w:r>
        <w:r>
          <w:rPr>
            <w:rFonts w:asciiTheme="minorHAnsi" w:eastAsiaTheme="minorEastAsia" w:hAnsiTheme="minorHAnsi" w:cstheme="minorBidi"/>
            <w:kern w:val="2"/>
            <w:lang w:eastAsia="de-CH"/>
            <w14:ligatures w14:val="standardContextual"/>
          </w:rPr>
          <w:tab/>
        </w:r>
        <w:r w:rsidRPr="004F2182">
          <w:rPr>
            <w:rStyle w:val="Hyperlink"/>
          </w:rPr>
          <w:t>Käfigaufbau / Käfiggrössen</w:t>
        </w:r>
        <w:r>
          <w:rPr>
            <w:webHidden/>
          </w:rPr>
          <w:tab/>
        </w:r>
        <w:r>
          <w:rPr>
            <w:webHidden/>
          </w:rPr>
          <w:fldChar w:fldCharType="begin"/>
        </w:r>
        <w:r>
          <w:rPr>
            <w:webHidden/>
          </w:rPr>
          <w:instrText xml:space="preserve"> PAGEREF _Toc188513095 \h </w:instrText>
        </w:r>
        <w:r>
          <w:rPr>
            <w:webHidden/>
          </w:rPr>
        </w:r>
        <w:r>
          <w:rPr>
            <w:webHidden/>
          </w:rPr>
          <w:fldChar w:fldCharType="separate"/>
        </w:r>
        <w:r>
          <w:rPr>
            <w:webHidden/>
          </w:rPr>
          <w:t>10</w:t>
        </w:r>
        <w:r>
          <w:rPr>
            <w:webHidden/>
          </w:rPr>
          <w:fldChar w:fldCharType="end"/>
        </w:r>
      </w:hyperlink>
    </w:p>
    <w:p w14:paraId="2AB691BE" w14:textId="754FC6E3"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96" w:history="1">
        <w:r w:rsidRPr="004F2182">
          <w:rPr>
            <w:rStyle w:val="Hyperlink"/>
            <w:lang w:val="fr-FR"/>
          </w:rPr>
          <w:t>13.</w:t>
        </w:r>
        <w:r>
          <w:rPr>
            <w:rFonts w:asciiTheme="minorHAnsi" w:eastAsiaTheme="minorEastAsia" w:hAnsiTheme="minorHAnsi" w:cstheme="minorBidi"/>
            <w:kern w:val="2"/>
            <w:lang w:eastAsia="de-CH"/>
            <w14:ligatures w14:val="standardContextual"/>
          </w:rPr>
          <w:tab/>
        </w:r>
        <w:r w:rsidRPr="004F2182">
          <w:rPr>
            <w:rStyle w:val="Hyperlink"/>
          </w:rPr>
          <w:t>Länderkojen</w:t>
        </w:r>
        <w:r>
          <w:rPr>
            <w:webHidden/>
          </w:rPr>
          <w:tab/>
        </w:r>
        <w:r>
          <w:rPr>
            <w:webHidden/>
          </w:rPr>
          <w:fldChar w:fldCharType="begin"/>
        </w:r>
        <w:r>
          <w:rPr>
            <w:webHidden/>
          </w:rPr>
          <w:instrText xml:space="preserve"> PAGEREF _Toc188513096 \h </w:instrText>
        </w:r>
        <w:r>
          <w:rPr>
            <w:webHidden/>
          </w:rPr>
        </w:r>
        <w:r>
          <w:rPr>
            <w:webHidden/>
          </w:rPr>
          <w:fldChar w:fldCharType="separate"/>
        </w:r>
        <w:r>
          <w:rPr>
            <w:webHidden/>
          </w:rPr>
          <w:t>11</w:t>
        </w:r>
        <w:r>
          <w:rPr>
            <w:webHidden/>
          </w:rPr>
          <w:fldChar w:fldCharType="end"/>
        </w:r>
      </w:hyperlink>
    </w:p>
    <w:p w14:paraId="3901F0E1" w14:textId="55069120"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97" w:history="1">
        <w:r w:rsidRPr="004F2182">
          <w:rPr>
            <w:rStyle w:val="Hyperlink"/>
          </w:rPr>
          <w:t>14.</w:t>
        </w:r>
        <w:r>
          <w:rPr>
            <w:rFonts w:asciiTheme="minorHAnsi" w:eastAsiaTheme="minorEastAsia" w:hAnsiTheme="minorHAnsi" w:cstheme="minorBidi"/>
            <w:kern w:val="2"/>
            <w:lang w:eastAsia="de-CH"/>
            <w14:ligatures w14:val="standardContextual"/>
          </w:rPr>
          <w:tab/>
        </w:r>
        <w:r w:rsidRPr="004F2182">
          <w:rPr>
            <w:rStyle w:val="Hyperlink"/>
          </w:rPr>
          <w:t>Finanzielles</w:t>
        </w:r>
        <w:r>
          <w:rPr>
            <w:webHidden/>
          </w:rPr>
          <w:tab/>
        </w:r>
        <w:r>
          <w:rPr>
            <w:webHidden/>
          </w:rPr>
          <w:fldChar w:fldCharType="begin"/>
        </w:r>
        <w:r>
          <w:rPr>
            <w:webHidden/>
          </w:rPr>
          <w:instrText xml:space="preserve"> PAGEREF _Toc188513097 \h </w:instrText>
        </w:r>
        <w:r>
          <w:rPr>
            <w:webHidden/>
          </w:rPr>
        </w:r>
        <w:r>
          <w:rPr>
            <w:webHidden/>
          </w:rPr>
          <w:fldChar w:fldCharType="separate"/>
        </w:r>
        <w:r>
          <w:rPr>
            <w:webHidden/>
          </w:rPr>
          <w:t>11</w:t>
        </w:r>
        <w:r>
          <w:rPr>
            <w:webHidden/>
          </w:rPr>
          <w:fldChar w:fldCharType="end"/>
        </w:r>
      </w:hyperlink>
    </w:p>
    <w:p w14:paraId="1A82ACD3" w14:textId="60E6ABE8"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98" w:history="1">
        <w:r w:rsidRPr="004F2182">
          <w:rPr>
            <w:rStyle w:val="Hyperlink"/>
          </w:rPr>
          <w:t>15.</w:t>
        </w:r>
        <w:r>
          <w:rPr>
            <w:rFonts w:asciiTheme="minorHAnsi" w:eastAsiaTheme="minorEastAsia" w:hAnsiTheme="minorHAnsi" w:cstheme="minorBidi"/>
            <w:kern w:val="2"/>
            <w:lang w:eastAsia="de-CH"/>
            <w14:ligatures w14:val="standardContextual"/>
          </w:rPr>
          <w:tab/>
        </w:r>
        <w:r w:rsidRPr="004F2182">
          <w:rPr>
            <w:rStyle w:val="Hyperlink"/>
          </w:rPr>
          <w:t>Preisvergabe</w:t>
        </w:r>
        <w:r>
          <w:rPr>
            <w:webHidden/>
          </w:rPr>
          <w:tab/>
        </w:r>
        <w:r>
          <w:rPr>
            <w:webHidden/>
          </w:rPr>
          <w:fldChar w:fldCharType="begin"/>
        </w:r>
        <w:r>
          <w:rPr>
            <w:webHidden/>
          </w:rPr>
          <w:instrText xml:space="preserve"> PAGEREF _Toc188513098 \h </w:instrText>
        </w:r>
        <w:r>
          <w:rPr>
            <w:webHidden/>
          </w:rPr>
        </w:r>
        <w:r>
          <w:rPr>
            <w:webHidden/>
          </w:rPr>
          <w:fldChar w:fldCharType="separate"/>
        </w:r>
        <w:r>
          <w:rPr>
            <w:webHidden/>
          </w:rPr>
          <w:t>12</w:t>
        </w:r>
        <w:r>
          <w:rPr>
            <w:webHidden/>
          </w:rPr>
          <w:fldChar w:fldCharType="end"/>
        </w:r>
      </w:hyperlink>
    </w:p>
    <w:p w14:paraId="222CE043" w14:textId="0E079F27"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099" w:history="1">
        <w:r w:rsidRPr="004F2182">
          <w:rPr>
            <w:rStyle w:val="Hyperlink"/>
          </w:rPr>
          <w:t>16.</w:t>
        </w:r>
        <w:r>
          <w:rPr>
            <w:rFonts w:asciiTheme="minorHAnsi" w:eastAsiaTheme="minorEastAsia" w:hAnsiTheme="minorHAnsi" w:cstheme="minorBidi"/>
            <w:kern w:val="2"/>
            <w:lang w:eastAsia="de-CH"/>
            <w14:ligatures w14:val="standardContextual"/>
          </w:rPr>
          <w:tab/>
        </w:r>
        <w:r w:rsidRPr="004F2182">
          <w:rPr>
            <w:rStyle w:val="Hyperlink"/>
          </w:rPr>
          <w:t>Teilabsage</w:t>
        </w:r>
        <w:r>
          <w:rPr>
            <w:webHidden/>
          </w:rPr>
          <w:tab/>
        </w:r>
        <w:r>
          <w:rPr>
            <w:webHidden/>
          </w:rPr>
          <w:fldChar w:fldCharType="begin"/>
        </w:r>
        <w:r>
          <w:rPr>
            <w:webHidden/>
          </w:rPr>
          <w:instrText xml:space="preserve"> PAGEREF _Toc188513099 \h </w:instrText>
        </w:r>
        <w:r>
          <w:rPr>
            <w:webHidden/>
          </w:rPr>
        </w:r>
        <w:r>
          <w:rPr>
            <w:webHidden/>
          </w:rPr>
          <w:fldChar w:fldCharType="separate"/>
        </w:r>
        <w:r>
          <w:rPr>
            <w:webHidden/>
          </w:rPr>
          <w:t>12</w:t>
        </w:r>
        <w:r>
          <w:rPr>
            <w:webHidden/>
          </w:rPr>
          <w:fldChar w:fldCharType="end"/>
        </w:r>
      </w:hyperlink>
    </w:p>
    <w:p w14:paraId="2EA43A5D" w14:textId="0A142201"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100" w:history="1">
        <w:r w:rsidRPr="004F2182">
          <w:rPr>
            <w:rStyle w:val="Hyperlink"/>
          </w:rPr>
          <w:t>17.</w:t>
        </w:r>
        <w:r>
          <w:rPr>
            <w:rFonts w:asciiTheme="minorHAnsi" w:eastAsiaTheme="minorEastAsia" w:hAnsiTheme="minorHAnsi" w:cstheme="minorBidi"/>
            <w:kern w:val="2"/>
            <w:lang w:eastAsia="de-CH"/>
            <w14:ligatures w14:val="standardContextual"/>
          </w:rPr>
          <w:tab/>
        </w:r>
        <w:r w:rsidRPr="004F2182">
          <w:rPr>
            <w:rStyle w:val="Hyperlink"/>
          </w:rPr>
          <w:t>Haftung</w:t>
        </w:r>
        <w:r>
          <w:rPr>
            <w:webHidden/>
          </w:rPr>
          <w:tab/>
        </w:r>
        <w:r>
          <w:rPr>
            <w:webHidden/>
          </w:rPr>
          <w:fldChar w:fldCharType="begin"/>
        </w:r>
        <w:r>
          <w:rPr>
            <w:webHidden/>
          </w:rPr>
          <w:instrText xml:space="preserve"> PAGEREF _Toc188513100 \h </w:instrText>
        </w:r>
        <w:r>
          <w:rPr>
            <w:webHidden/>
          </w:rPr>
        </w:r>
        <w:r>
          <w:rPr>
            <w:webHidden/>
          </w:rPr>
          <w:fldChar w:fldCharType="separate"/>
        </w:r>
        <w:r>
          <w:rPr>
            <w:webHidden/>
          </w:rPr>
          <w:t>12</w:t>
        </w:r>
        <w:r>
          <w:rPr>
            <w:webHidden/>
          </w:rPr>
          <w:fldChar w:fldCharType="end"/>
        </w:r>
      </w:hyperlink>
    </w:p>
    <w:p w14:paraId="6D5FDB52" w14:textId="15DC0757"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101" w:history="1">
        <w:r w:rsidRPr="004F2182">
          <w:rPr>
            <w:rStyle w:val="Hyperlink"/>
          </w:rPr>
          <w:t>18.</w:t>
        </w:r>
        <w:r>
          <w:rPr>
            <w:rFonts w:asciiTheme="minorHAnsi" w:eastAsiaTheme="minorEastAsia" w:hAnsiTheme="minorHAnsi" w:cstheme="minorBidi"/>
            <w:kern w:val="2"/>
            <w:lang w:eastAsia="de-CH"/>
            <w14:ligatures w14:val="standardContextual"/>
          </w:rPr>
          <w:tab/>
        </w:r>
        <w:r w:rsidRPr="004F2182">
          <w:rPr>
            <w:rStyle w:val="Hyperlink"/>
          </w:rPr>
          <w:t>Gerichtsstand</w:t>
        </w:r>
        <w:r>
          <w:rPr>
            <w:webHidden/>
          </w:rPr>
          <w:tab/>
        </w:r>
        <w:r>
          <w:rPr>
            <w:webHidden/>
          </w:rPr>
          <w:fldChar w:fldCharType="begin"/>
        </w:r>
        <w:r>
          <w:rPr>
            <w:webHidden/>
          </w:rPr>
          <w:instrText xml:space="preserve"> PAGEREF _Toc188513101 \h </w:instrText>
        </w:r>
        <w:r>
          <w:rPr>
            <w:webHidden/>
          </w:rPr>
        </w:r>
        <w:r>
          <w:rPr>
            <w:webHidden/>
          </w:rPr>
          <w:fldChar w:fldCharType="separate"/>
        </w:r>
        <w:r>
          <w:rPr>
            <w:webHidden/>
          </w:rPr>
          <w:t>13</w:t>
        </w:r>
        <w:r>
          <w:rPr>
            <w:webHidden/>
          </w:rPr>
          <w:fldChar w:fldCharType="end"/>
        </w:r>
      </w:hyperlink>
    </w:p>
    <w:p w14:paraId="116DDB51" w14:textId="2344F57D" w:rsidR="00DF14EA" w:rsidRDefault="00DF14EA" w:rsidP="009D21F2">
      <w:pPr>
        <w:pStyle w:val="Inhopg1"/>
        <w:tabs>
          <w:tab w:val="clear" w:pos="660"/>
          <w:tab w:val="left" w:pos="426"/>
        </w:tabs>
        <w:ind w:right="-144"/>
        <w:rPr>
          <w:rFonts w:asciiTheme="minorHAnsi" w:eastAsiaTheme="minorEastAsia" w:hAnsiTheme="minorHAnsi" w:cstheme="minorBidi"/>
          <w:kern w:val="2"/>
          <w:lang w:eastAsia="de-CH"/>
          <w14:ligatures w14:val="standardContextual"/>
        </w:rPr>
      </w:pPr>
      <w:hyperlink w:anchor="_Toc188513102" w:history="1">
        <w:r w:rsidRPr="004F2182">
          <w:rPr>
            <w:rStyle w:val="Hyperlink"/>
          </w:rPr>
          <w:t>19.</w:t>
        </w:r>
        <w:r>
          <w:rPr>
            <w:rFonts w:asciiTheme="minorHAnsi" w:eastAsiaTheme="minorEastAsia" w:hAnsiTheme="minorHAnsi" w:cstheme="minorBidi"/>
            <w:kern w:val="2"/>
            <w:lang w:eastAsia="de-CH"/>
            <w14:ligatures w14:val="standardContextual"/>
          </w:rPr>
          <w:tab/>
        </w:r>
        <w:r w:rsidRPr="004F2182">
          <w:rPr>
            <w:rStyle w:val="Hyperlink"/>
          </w:rPr>
          <w:t>Schlussbestimmungen</w:t>
        </w:r>
        <w:r>
          <w:rPr>
            <w:webHidden/>
          </w:rPr>
          <w:tab/>
        </w:r>
        <w:r>
          <w:rPr>
            <w:webHidden/>
          </w:rPr>
          <w:fldChar w:fldCharType="begin"/>
        </w:r>
        <w:r>
          <w:rPr>
            <w:webHidden/>
          </w:rPr>
          <w:instrText xml:space="preserve"> PAGEREF _Toc188513102 \h </w:instrText>
        </w:r>
        <w:r>
          <w:rPr>
            <w:webHidden/>
          </w:rPr>
        </w:r>
        <w:r>
          <w:rPr>
            <w:webHidden/>
          </w:rPr>
          <w:fldChar w:fldCharType="separate"/>
        </w:r>
        <w:r>
          <w:rPr>
            <w:webHidden/>
          </w:rPr>
          <w:t>13</w:t>
        </w:r>
        <w:r>
          <w:rPr>
            <w:webHidden/>
          </w:rPr>
          <w:fldChar w:fldCharType="end"/>
        </w:r>
      </w:hyperlink>
    </w:p>
    <w:p w14:paraId="53342F87" w14:textId="3E837616" w:rsidR="00A876BF" w:rsidRPr="001E79C7" w:rsidRDefault="00A876BF" w:rsidP="00DF14EA">
      <w:pPr>
        <w:pStyle w:val="Titel"/>
        <w:numPr>
          <w:ilvl w:val="0"/>
          <w:numId w:val="0"/>
        </w:numPr>
        <w:ind w:right="-144"/>
        <w:rPr>
          <w:color w:val="000000" w:themeColor="text1"/>
        </w:rPr>
      </w:pPr>
      <w:r w:rsidRPr="001E79C7">
        <w:rPr>
          <w:rFonts w:ascii="Arial" w:hAnsi="Arial"/>
          <w:color w:val="000000" w:themeColor="text1"/>
          <w:kern w:val="0"/>
          <w:sz w:val="22"/>
          <w:szCs w:val="24"/>
        </w:rPr>
        <w:fldChar w:fldCharType="end"/>
      </w:r>
      <w:bookmarkStart w:id="40" w:name="_Toc377907301"/>
      <w:bookmarkEnd w:id="40"/>
    </w:p>
    <w:p w14:paraId="1410415C" w14:textId="49B86902" w:rsidR="00250178" w:rsidRPr="001E79C7" w:rsidRDefault="00A876BF" w:rsidP="000079E3">
      <w:pPr>
        <w:pStyle w:val="Titel"/>
        <w:numPr>
          <w:ilvl w:val="0"/>
          <w:numId w:val="20"/>
        </w:numPr>
        <w:ind w:hanging="502"/>
        <w:rPr>
          <w:color w:val="000000" w:themeColor="text1"/>
        </w:rPr>
      </w:pPr>
      <w:r w:rsidRPr="001E79C7">
        <w:rPr>
          <w:color w:val="000000" w:themeColor="text1"/>
        </w:rPr>
        <w:br w:type="page"/>
      </w:r>
      <w:bookmarkStart w:id="41" w:name="_Toc358020164"/>
      <w:bookmarkStart w:id="42" w:name="_Toc188513084"/>
      <w:r w:rsidR="00250178" w:rsidRPr="001E79C7">
        <w:rPr>
          <w:color w:val="000000" w:themeColor="text1"/>
        </w:rPr>
        <w:lastRenderedPageBreak/>
        <w:t>Allgemeines</w:t>
      </w:r>
      <w:bookmarkEnd w:id="41"/>
      <w:bookmarkEnd w:id="42"/>
    </w:p>
    <w:p w14:paraId="25185A26" w14:textId="276691D7" w:rsidR="00250178" w:rsidRPr="001E79C7" w:rsidRDefault="00250178" w:rsidP="00223910">
      <w:pPr>
        <w:numPr>
          <w:ilvl w:val="1"/>
          <w:numId w:val="3"/>
        </w:numPr>
        <w:tabs>
          <w:tab w:val="right" w:pos="8910"/>
        </w:tabs>
        <w:rPr>
          <w:rFonts w:ascii="Verdana" w:hAnsi="Verdana" w:cs="Arial"/>
          <w:color w:val="000000" w:themeColor="text1"/>
          <w:sz w:val="24"/>
        </w:rPr>
      </w:pPr>
      <w:r w:rsidRPr="001E79C7">
        <w:rPr>
          <w:rFonts w:ascii="Verdana" w:hAnsi="Verdana" w:cs="Arial"/>
          <w:color w:val="000000" w:themeColor="text1"/>
          <w:sz w:val="24"/>
        </w:rPr>
        <w:t xml:space="preserve">Die Entente Européenne d’Aviculture </w:t>
      </w:r>
      <w:r w:rsidR="00D50CDB" w:rsidRPr="001E79C7">
        <w:rPr>
          <w:rFonts w:ascii="Verdana" w:hAnsi="Verdana" w:cs="Arial"/>
          <w:color w:val="000000" w:themeColor="text1"/>
          <w:sz w:val="24"/>
        </w:rPr>
        <w:t xml:space="preserve">et de Cuniculture, nachstehend EE </w:t>
      </w:r>
      <w:r w:rsidRPr="001E79C7">
        <w:rPr>
          <w:rFonts w:ascii="Verdana" w:hAnsi="Verdana" w:cs="Arial"/>
          <w:color w:val="000000" w:themeColor="text1"/>
          <w:sz w:val="24"/>
        </w:rPr>
        <w:t xml:space="preserve">genannt, </w:t>
      </w:r>
      <w:r w:rsidR="00546FD7" w:rsidRPr="001E79C7">
        <w:rPr>
          <w:rFonts w:ascii="Verdana" w:hAnsi="Verdana" w:cs="Arial"/>
          <w:color w:val="000000" w:themeColor="text1"/>
          <w:sz w:val="24"/>
        </w:rPr>
        <w:t xml:space="preserve">übergibt die Durchführung der </w:t>
      </w:r>
      <w:r w:rsidR="00501BC7" w:rsidRPr="001E79C7">
        <w:rPr>
          <w:rFonts w:ascii="Verdana" w:hAnsi="Verdana" w:cs="Arial"/>
          <w:color w:val="000000" w:themeColor="text1"/>
          <w:sz w:val="24"/>
        </w:rPr>
        <w:t>Europaschau 202</w:t>
      </w:r>
      <w:r w:rsidR="00AD244B">
        <w:rPr>
          <w:rFonts w:ascii="Verdana" w:hAnsi="Verdana" w:cs="Arial"/>
          <w:color w:val="000000" w:themeColor="text1"/>
          <w:sz w:val="24"/>
        </w:rPr>
        <w:t>5</w:t>
      </w:r>
      <w:r w:rsidR="00501BC7" w:rsidRPr="001E79C7">
        <w:rPr>
          <w:rFonts w:ascii="Verdana" w:hAnsi="Verdana" w:cs="Arial"/>
          <w:color w:val="000000" w:themeColor="text1"/>
          <w:sz w:val="24"/>
        </w:rPr>
        <w:t xml:space="preserve"> für </w:t>
      </w:r>
      <w:r w:rsidR="00AD244B">
        <w:rPr>
          <w:rFonts w:ascii="Verdana" w:hAnsi="Verdana" w:cs="Arial"/>
          <w:color w:val="000000" w:themeColor="text1"/>
          <w:sz w:val="24"/>
        </w:rPr>
        <w:t>Geflü</w:t>
      </w:r>
      <w:r w:rsidR="00A6091D">
        <w:rPr>
          <w:rFonts w:ascii="Verdana" w:hAnsi="Verdana" w:cs="Arial"/>
          <w:color w:val="000000" w:themeColor="text1"/>
          <w:sz w:val="24"/>
        </w:rPr>
        <w:t>g</w:t>
      </w:r>
      <w:r w:rsidR="00AD244B">
        <w:rPr>
          <w:rFonts w:ascii="Verdana" w:hAnsi="Verdana" w:cs="Arial"/>
          <w:color w:val="000000" w:themeColor="text1"/>
          <w:sz w:val="24"/>
        </w:rPr>
        <w:t>el</w:t>
      </w:r>
      <w:r w:rsidR="00A6091D">
        <w:rPr>
          <w:rFonts w:ascii="Verdana" w:hAnsi="Verdana" w:cs="Arial"/>
          <w:color w:val="000000" w:themeColor="text1"/>
          <w:sz w:val="24"/>
        </w:rPr>
        <w:t>,</w:t>
      </w:r>
      <w:r w:rsidR="00AD244B">
        <w:rPr>
          <w:rFonts w:ascii="Verdana" w:hAnsi="Verdana" w:cs="Arial"/>
          <w:color w:val="000000" w:themeColor="text1"/>
          <w:sz w:val="24"/>
        </w:rPr>
        <w:t xml:space="preserve"> </w:t>
      </w:r>
      <w:r w:rsidR="00A6091D">
        <w:rPr>
          <w:rFonts w:ascii="Verdana" w:hAnsi="Verdana" w:cs="Arial"/>
          <w:color w:val="000000" w:themeColor="text1"/>
          <w:sz w:val="24"/>
        </w:rPr>
        <w:t>T</w:t>
      </w:r>
      <w:r w:rsidR="00AD244B">
        <w:rPr>
          <w:rFonts w:ascii="Verdana" w:hAnsi="Verdana" w:cs="Arial"/>
          <w:color w:val="000000" w:themeColor="text1"/>
          <w:sz w:val="24"/>
        </w:rPr>
        <w:t>auben, Vögel, Kaninchen und Ca</w:t>
      </w:r>
      <w:r w:rsidR="00A6091D">
        <w:rPr>
          <w:rFonts w:ascii="Verdana" w:hAnsi="Verdana" w:cs="Arial"/>
          <w:color w:val="000000" w:themeColor="text1"/>
          <w:sz w:val="24"/>
        </w:rPr>
        <w:t>v</w:t>
      </w:r>
      <w:r w:rsidR="00AD244B">
        <w:rPr>
          <w:rFonts w:ascii="Verdana" w:hAnsi="Verdana" w:cs="Arial"/>
          <w:color w:val="000000" w:themeColor="text1"/>
          <w:sz w:val="24"/>
        </w:rPr>
        <w:t>ias</w:t>
      </w:r>
      <w:r w:rsidR="00E61F05" w:rsidRPr="001E79C7">
        <w:rPr>
          <w:rFonts w:ascii="Verdana" w:hAnsi="Verdana" w:cs="Arial"/>
          <w:color w:val="000000" w:themeColor="text1"/>
          <w:sz w:val="24"/>
        </w:rPr>
        <w:t xml:space="preserve"> vom </w:t>
      </w:r>
      <w:r w:rsidR="002456C6">
        <w:rPr>
          <w:rFonts w:ascii="Verdana" w:hAnsi="Verdana" w:cs="Arial"/>
          <w:color w:val="000000" w:themeColor="text1"/>
          <w:sz w:val="24"/>
        </w:rPr>
        <w:t>04</w:t>
      </w:r>
      <w:r w:rsidR="00501BC7" w:rsidRPr="001E79C7">
        <w:rPr>
          <w:rFonts w:ascii="Verdana" w:hAnsi="Verdana" w:cs="Arial"/>
          <w:color w:val="000000" w:themeColor="text1"/>
          <w:sz w:val="24"/>
        </w:rPr>
        <w:t xml:space="preserve">. – </w:t>
      </w:r>
      <w:r w:rsidR="002456C6">
        <w:rPr>
          <w:rFonts w:ascii="Verdana" w:hAnsi="Verdana" w:cs="Arial"/>
          <w:color w:val="000000" w:themeColor="text1"/>
          <w:sz w:val="24"/>
        </w:rPr>
        <w:t>09</w:t>
      </w:r>
      <w:r w:rsidR="00501BC7" w:rsidRPr="001E79C7">
        <w:rPr>
          <w:rFonts w:ascii="Verdana" w:hAnsi="Verdana" w:cs="Arial"/>
          <w:color w:val="000000" w:themeColor="text1"/>
          <w:sz w:val="24"/>
        </w:rPr>
        <w:t>. 11. 202</w:t>
      </w:r>
      <w:r w:rsidR="002456C6">
        <w:rPr>
          <w:rFonts w:ascii="Verdana" w:hAnsi="Verdana" w:cs="Arial"/>
          <w:color w:val="000000" w:themeColor="text1"/>
          <w:sz w:val="24"/>
        </w:rPr>
        <w:t>5</w:t>
      </w:r>
      <w:r w:rsidR="00501BC7" w:rsidRPr="001E79C7">
        <w:rPr>
          <w:rFonts w:ascii="Verdana" w:hAnsi="Verdana" w:cs="Arial"/>
          <w:color w:val="000000" w:themeColor="text1"/>
          <w:sz w:val="24"/>
        </w:rPr>
        <w:t xml:space="preserve"> in </w:t>
      </w:r>
      <w:r w:rsidR="002456C6">
        <w:rPr>
          <w:rFonts w:ascii="Verdana" w:hAnsi="Verdana" w:cs="Arial"/>
          <w:color w:val="000000" w:themeColor="text1"/>
          <w:sz w:val="24"/>
        </w:rPr>
        <w:t>Nitra</w:t>
      </w:r>
      <w:r w:rsidR="00EC6CB5" w:rsidRPr="001E79C7">
        <w:rPr>
          <w:rFonts w:ascii="Verdana" w:hAnsi="Verdana" w:cs="Arial"/>
          <w:color w:val="000000" w:themeColor="text1"/>
          <w:sz w:val="24"/>
        </w:rPr>
        <w:t>, dem</w:t>
      </w:r>
      <w:r w:rsidR="006C6BFB" w:rsidRPr="001E79C7">
        <w:rPr>
          <w:rFonts w:ascii="Verdana" w:hAnsi="Verdana" w:cs="Arial"/>
          <w:color w:val="000000" w:themeColor="text1"/>
          <w:sz w:val="24"/>
        </w:rPr>
        <w:t>:</w:t>
      </w:r>
    </w:p>
    <w:p w14:paraId="324717F5" w14:textId="77777777" w:rsidR="006C6BFB" w:rsidRPr="001E79C7" w:rsidRDefault="006C6BFB" w:rsidP="00E169D6">
      <w:pPr>
        <w:tabs>
          <w:tab w:val="right" w:pos="8910"/>
        </w:tabs>
        <w:rPr>
          <w:rFonts w:ascii="Verdana" w:hAnsi="Verdana" w:cs="Arial"/>
          <w:color w:val="000000" w:themeColor="text1"/>
          <w:sz w:val="24"/>
        </w:rPr>
      </w:pPr>
    </w:p>
    <w:p w14:paraId="6C6ED5A9" w14:textId="6D20CA95" w:rsidR="00546FD7" w:rsidRPr="001E79C7" w:rsidRDefault="002456C6" w:rsidP="00E169D6">
      <w:pPr>
        <w:tabs>
          <w:tab w:val="right" w:pos="8910"/>
        </w:tabs>
        <w:rPr>
          <w:rFonts w:ascii="Verdana" w:hAnsi="Verdana" w:cs="Arial"/>
          <w:b/>
          <w:color w:val="000000" w:themeColor="text1"/>
          <w:sz w:val="24"/>
        </w:rPr>
      </w:pPr>
      <w:r>
        <w:rPr>
          <w:rFonts w:ascii="Verdana" w:hAnsi="Verdana" w:cs="Arial"/>
          <w:b/>
          <w:color w:val="000000" w:themeColor="text1"/>
          <w:sz w:val="24"/>
        </w:rPr>
        <w:t>Slowakischen</w:t>
      </w:r>
      <w:r w:rsidR="00501BC7" w:rsidRPr="001E79C7">
        <w:rPr>
          <w:rFonts w:ascii="Verdana" w:hAnsi="Verdana" w:cs="Arial"/>
          <w:b/>
          <w:color w:val="000000" w:themeColor="text1"/>
          <w:sz w:val="24"/>
        </w:rPr>
        <w:t xml:space="preserve"> Kleintierzüchterverband</w:t>
      </w:r>
    </w:p>
    <w:p w14:paraId="7307B56B" w14:textId="4DE33CA9" w:rsidR="006C6BFB" w:rsidRPr="001E79C7" w:rsidRDefault="002456C6" w:rsidP="00E169D6">
      <w:pPr>
        <w:tabs>
          <w:tab w:val="right" w:pos="8910"/>
        </w:tabs>
        <w:rPr>
          <w:rFonts w:ascii="Verdana" w:hAnsi="Verdana" w:cs="Arial"/>
          <w:color w:val="000000" w:themeColor="text1"/>
          <w:sz w:val="24"/>
        </w:rPr>
      </w:pPr>
      <w:r>
        <w:rPr>
          <w:rFonts w:ascii="Verdana" w:hAnsi="Verdana" w:cs="Arial"/>
          <w:color w:val="000000" w:themeColor="text1"/>
          <w:sz w:val="24"/>
        </w:rPr>
        <w:t>v</w:t>
      </w:r>
      <w:r w:rsidR="006C6BFB" w:rsidRPr="001E79C7">
        <w:rPr>
          <w:rFonts w:ascii="Verdana" w:hAnsi="Verdana" w:cs="Arial"/>
          <w:color w:val="000000" w:themeColor="text1"/>
          <w:sz w:val="24"/>
        </w:rPr>
        <w:t>ertreten durch:</w:t>
      </w:r>
    </w:p>
    <w:p w14:paraId="3EB518C8" w14:textId="77777777" w:rsidR="00D7502A" w:rsidRPr="001E79C7" w:rsidRDefault="00D7502A" w:rsidP="00E169D6">
      <w:pPr>
        <w:tabs>
          <w:tab w:val="right" w:pos="8910"/>
        </w:tabs>
        <w:rPr>
          <w:rFonts w:ascii="Verdana" w:hAnsi="Verdana" w:cs="Arial"/>
          <w:color w:val="000000" w:themeColor="text1"/>
          <w:sz w:val="24"/>
        </w:rPr>
      </w:pPr>
    </w:p>
    <w:tbl>
      <w:tblPr>
        <w:tblW w:w="0" w:type="auto"/>
        <w:tblLook w:val="04A0" w:firstRow="1" w:lastRow="0" w:firstColumn="1" w:lastColumn="0" w:noHBand="0" w:noVBand="1"/>
      </w:tblPr>
      <w:tblGrid>
        <w:gridCol w:w="3681"/>
        <w:gridCol w:w="5103"/>
      </w:tblGrid>
      <w:tr w:rsidR="001E79C7" w:rsidRPr="001E79C7" w14:paraId="32522BFF" w14:textId="77777777">
        <w:tc>
          <w:tcPr>
            <w:tcW w:w="3681" w:type="dxa"/>
            <w:shd w:val="clear" w:color="auto" w:fill="auto"/>
          </w:tcPr>
          <w:p w14:paraId="1DD320D2" w14:textId="1568FF72" w:rsidR="00D7502A" w:rsidRPr="001E79C7" w:rsidRDefault="00D7502A">
            <w:pPr>
              <w:tabs>
                <w:tab w:val="right" w:pos="8910"/>
              </w:tabs>
              <w:rPr>
                <w:rFonts w:ascii="Verdana" w:hAnsi="Verdana" w:cs="Arial"/>
                <w:color w:val="000000" w:themeColor="text1"/>
                <w:sz w:val="24"/>
                <w:lang w:val="fr-FR"/>
              </w:rPr>
            </w:pPr>
          </w:p>
        </w:tc>
        <w:tc>
          <w:tcPr>
            <w:tcW w:w="5103" w:type="dxa"/>
            <w:shd w:val="clear" w:color="auto" w:fill="auto"/>
          </w:tcPr>
          <w:p w14:paraId="479ECE03" w14:textId="14EE9823" w:rsidR="00D7502A" w:rsidRPr="001E79C7" w:rsidRDefault="00D7502A">
            <w:pPr>
              <w:tabs>
                <w:tab w:val="right" w:pos="8910"/>
              </w:tabs>
              <w:rPr>
                <w:rFonts w:ascii="Verdana" w:hAnsi="Verdana" w:cs="Arial"/>
                <w:color w:val="000000" w:themeColor="text1"/>
                <w:sz w:val="24"/>
              </w:rPr>
            </w:pPr>
          </w:p>
        </w:tc>
      </w:tr>
      <w:tr w:rsidR="001E79C7" w:rsidRPr="001E79C7" w14:paraId="083660A8" w14:textId="77777777">
        <w:tc>
          <w:tcPr>
            <w:tcW w:w="3681" w:type="dxa"/>
            <w:shd w:val="clear" w:color="auto" w:fill="auto"/>
          </w:tcPr>
          <w:p w14:paraId="65DC6CE3" w14:textId="77777777" w:rsidR="00D7502A" w:rsidRDefault="00D7502A">
            <w:pPr>
              <w:tabs>
                <w:tab w:val="right" w:pos="8910"/>
              </w:tabs>
              <w:rPr>
                <w:rFonts w:ascii="Verdana" w:hAnsi="Verdana" w:cs="Arial"/>
                <w:color w:val="000000" w:themeColor="text1"/>
                <w:sz w:val="24"/>
                <w:lang w:val="fr-FR"/>
              </w:rPr>
            </w:pPr>
          </w:p>
          <w:p w14:paraId="50F5BC83" w14:textId="77777777" w:rsidR="002C1E1A" w:rsidRPr="001E79C7" w:rsidRDefault="002C1E1A">
            <w:pPr>
              <w:tabs>
                <w:tab w:val="right" w:pos="8910"/>
              </w:tabs>
              <w:rPr>
                <w:rFonts w:ascii="Verdana" w:hAnsi="Verdana" w:cs="Arial"/>
                <w:color w:val="000000" w:themeColor="text1"/>
                <w:sz w:val="24"/>
                <w:lang w:val="fr-FR"/>
              </w:rPr>
            </w:pPr>
          </w:p>
        </w:tc>
        <w:tc>
          <w:tcPr>
            <w:tcW w:w="5103" w:type="dxa"/>
            <w:shd w:val="clear" w:color="auto" w:fill="auto"/>
          </w:tcPr>
          <w:p w14:paraId="7E4DC2C8" w14:textId="204F411F" w:rsidR="00D7502A" w:rsidRPr="001E79C7" w:rsidRDefault="00D7502A">
            <w:pPr>
              <w:tabs>
                <w:tab w:val="right" w:pos="8910"/>
              </w:tabs>
              <w:rPr>
                <w:rFonts w:ascii="Verdana" w:hAnsi="Verdana" w:cs="Arial"/>
                <w:color w:val="000000" w:themeColor="text1"/>
                <w:sz w:val="24"/>
              </w:rPr>
            </w:pPr>
          </w:p>
        </w:tc>
      </w:tr>
    </w:tbl>
    <w:p w14:paraId="4B1E9A11" w14:textId="60E3F012" w:rsidR="00250178" w:rsidRPr="001E79C7" w:rsidRDefault="00250178" w:rsidP="00E169D6">
      <w:pPr>
        <w:pStyle w:val="Plattetekst"/>
        <w:jc w:val="left"/>
        <w:rPr>
          <w:rFonts w:ascii="Verdana" w:hAnsi="Verdana"/>
          <w:color w:val="000000" w:themeColor="text1"/>
          <w:sz w:val="24"/>
        </w:rPr>
      </w:pPr>
      <w:r w:rsidRPr="001E79C7">
        <w:rPr>
          <w:rFonts w:ascii="Verdana" w:hAnsi="Verdana"/>
          <w:color w:val="000000" w:themeColor="text1"/>
          <w:sz w:val="24"/>
        </w:rPr>
        <w:t>Diese Parteien haften als Vertragspartner und Vertreter der Aus</w:t>
      </w:r>
      <w:r w:rsidR="00D50CDB" w:rsidRPr="001E79C7">
        <w:rPr>
          <w:rFonts w:ascii="Verdana" w:hAnsi="Verdana"/>
          <w:color w:val="000000" w:themeColor="text1"/>
          <w:sz w:val="24"/>
        </w:rPr>
        <w:t>stellungsleitung gegenüber der EE</w:t>
      </w:r>
      <w:r w:rsidRPr="001E79C7">
        <w:rPr>
          <w:rFonts w:ascii="Verdana" w:hAnsi="Verdana"/>
          <w:color w:val="000000" w:themeColor="text1"/>
          <w:sz w:val="24"/>
        </w:rPr>
        <w:t xml:space="preserve"> für die nachstehend aufgeführten Vertragsbestimmungen.</w:t>
      </w:r>
    </w:p>
    <w:p w14:paraId="70096653" w14:textId="77777777" w:rsidR="00250178" w:rsidRPr="001E79C7" w:rsidRDefault="00250178" w:rsidP="00E169D6">
      <w:pPr>
        <w:pStyle w:val="Plattetekst"/>
        <w:jc w:val="left"/>
        <w:rPr>
          <w:rFonts w:ascii="Verdana" w:hAnsi="Verdana"/>
          <w:color w:val="000000" w:themeColor="text1"/>
          <w:sz w:val="24"/>
        </w:rPr>
      </w:pPr>
    </w:p>
    <w:p w14:paraId="33A76A6D" w14:textId="673DC50F" w:rsidR="00250178" w:rsidRPr="001E79C7" w:rsidRDefault="00157AC9" w:rsidP="00223910">
      <w:pPr>
        <w:pStyle w:val="Plattetekst"/>
        <w:numPr>
          <w:ilvl w:val="1"/>
          <w:numId w:val="3"/>
        </w:numPr>
        <w:jc w:val="left"/>
        <w:rPr>
          <w:rFonts w:ascii="Verdana" w:hAnsi="Verdana"/>
          <w:color w:val="000000" w:themeColor="text1"/>
          <w:sz w:val="24"/>
        </w:rPr>
      </w:pPr>
      <w:r w:rsidRPr="001E79C7">
        <w:rPr>
          <w:rFonts w:ascii="Verdana" w:hAnsi="Verdana"/>
          <w:bCs/>
          <w:color w:val="000000" w:themeColor="text1"/>
          <w:sz w:val="24"/>
          <w:lang w:val="de-CH"/>
        </w:rPr>
        <w:t xml:space="preserve">Der Schau sind </w:t>
      </w:r>
      <w:r w:rsidR="002C1E1A">
        <w:rPr>
          <w:rFonts w:ascii="Verdana" w:hAnsi="Verdana"/>
          <w:bCs/>
          <w:color w:val="000000" w:themeColor="text1"/>
          <w:sz w:val="24"/>
          <w:lang w:val="de-CH"/>
        </w:rPr>
        <w:t xml:space="preserve">die Sparten Geflügel, Tauben, Vögel, Kaninchen und </w:t>
      </w:r>
      <w:r w:rsidR="004F1F27">
        <w:rPr>
          <w:rFonts w:ascii="Verdana" w:hAnsi="Verdana"/>
          <w:bCs/>
          <w:color w:val="000000" w:themeColor="text1"/>
          <w:sz w:val="24"/>
          <w:lang w:val="de-CH"/>
        </w:rPr>
        <w:t>Cavias</w:t>
      </w:r>
      <w:r w:rsidR="002C1E1A">
        <w:rPr>
          <w:rFonts w:ascii="Verdana" w:hAnsi="Verdana"/>
          <w:bCs/>
          <w:color w:val="000000" w:themeColor="text1"/>
          <w:sz w:val="24"/>
          <w:lang w:val="de-CH"/>
        </w:rPr>
        <w:t xml:space="preserve"> </w:t>
      </w:r>
      <w:r w:rsidR="00250178" w:rsidRPr="001E79C7">
        <w:rPr>
          <w:rFonts w:ascii="Verdana" w:hAnsi="Verdana"/>
          <w:bCs/>
          <w:color w:val="000000" w:themeColor="text1"/>
          <w:sz w:val="24"/>
          <w:lang w:val="de-CH"/>
        </w:rPr>
        <w:t>der EE angeschlossen</w:t>
      </w:r>
      <w:r w:rsidR="00250178" w:rsidRPr="001E79C7">
        <w:rPr>
          <w:rFonts w:ascii="Verdana" w:hAnsi="Verdana"/>
          <w:color w:val="000000" w:themeColor="text1"/>
          <w:sz w:val="24"/>
        </w:rPr>
        <w:t>.</w:t>
      </w:r>
    </w:p>
    <w:p w14:paraId="38AA9D35" w14:textId="77777777" w:rsidR="00250178" w:rsidRPr="001E79C7" w:rsidRDefault="00250178" w:rsidP="00E169D6">
      <w:pPr>
        <w:pStyle w:val="Plattetekst"/>
        <w:jc w:val="left"/>
        <w:rPr>
          <w:rFonts w:ascii="Verdana" w:hAnsi="Verdana"/>
          <w:color w:val="000000" w:themeColor="text1"/>
          <w:sz w:val="24"/>
        </w:rPr>
      </w:pPr>
    </w:p>
    <w:p w14:paraId="045DCA48" w14:textId="77777777" w:rsidR="00250178" w:rsidRPr="001E79C7" w:rsidRDefault="00250178" w:rsidP="00223910">
      <w:pPr>
        <w:pStyle w:val="Plattetekst"/>
        <w:numPr>
          <w:ilvl w:val="1"/>
          <w:numId w:val="3"/>
        </w:numPr>
        <w:jc w:val="left"/>
        <w:rPr>
          <w:rFonts w:ascii="Verdana" w:hAnsi="Verdana"/>
          <w:color w:val="000000" w:themeColor="text1"/>
          <w:sz w:val="24"/>
        </w:rPr>
      </w:pPr>
      <w:r w:rsidRPr="001E79C7">
        <w:rPr>
          <w:rFonts w:ascii="Verdana" w:hAnsi="Verdana"/>
          <w:color w:val="000000" w:themeColor="text1"/>
          <w:sz w:val="24"/>
        </w:rPr>
        <w:t>Die Schau hat folgenden Titel:</w:t>
      </w:r>
    </w:p>
    <w:p w14:paraId="1D25DF56" w14:textId="77777777" w:rsidR="009C3BDF" w:rsidRPr="001E79C7" w:rsidRDefault="009C3BDF" w:rsidP="00E169D6">
      <w:pPr>
        <w:pStyle w:val="Plattetekst"/>
        <w:jc w:val="left"/>
        <w:rPr>
          <w:rFonts w:ascii="Verdana" w:hAnsi="Verdana"/>
          <w:color w:val="000000" w:themeColor="text1"/>
          <w:sz w:val="24"/>
        </w:rPr>
      </w:pPr>
    </w:p>
    <w:p w14:paraId="50F59C0A" w14:textId="47BDC7A9" w:rsidR="00250178" w:rsidRPr="00654053" w:rsidRDefault="002C1E1A" w:rsidP="00654053">
      <w:pPr>
        <w:ind w:left="708" w:hanging="708"/>
        <w:rPr>
          <w:rFonts w:ascii="Verdana" w:hAnsi="Verdana" w:cs="Arial"/>
          <w:b/>
          <w:bCs w:val="0"/>
          <w:sz w:val="24"/>
        </w:rPr>
      </w:pPr>
      <w:bookmarkStart w:id="43" w:name="_Toc358020165"/>
      <w:bookmarkStart w:id="44" w:name="_Toc377907303"/>
      <w:bookmarkStart w:id="45" w:name="_Toc384893414"/>
      <w:bookmarkStart w:id="46" w:name="_Toc134297131"/>
      <w:bookmarkStart w:id="47" w:name="_Toc150926335"/>
      <w:r w:rsidRPr="00654053">
        <w:rPr>
          <w:rFonts w:ascii="Verdana" w:hAnsi="Verdana" w:cs="Arial"/>
          <w:b/>
          <w:bCs w:val="0"/>
          <w:sz w:val="24"/>
        </w:rPr>
        <w:t xml:space="preserve">30. </w:t>
      </w:r>
      <w:r w:rsidR="00654053">
        <w:rPr>
          <w:rFonts w:ascii="Verdana" w:hAnsi="Verdana" w:cs="Arial"/>
          <w:b/>
          <w:bCs w:val="0"/>
          <w:sz w:val="24"/>
        </w:rPr>
        <w:tab/>
      </w:r>
      <w:r w:rsidR="00250178" w:rsidRPr="00654053">
        <w:rPr>
          <w:rFonts w:ascii="Verdana" w:hAnsi="Verdana" w:cs="Arial"/>
          <w:b/>
          <w:bCs w:val="0"/>
          <w:sz w:val="24"/>
        </w:rPr>
        <w:t>EE-Europaschau</w:t>
      </w:r>
      <w:bookmarkEnd w:id="43"/>
      <w:bookmarkEnd w:id="44"/>
      <w:bookmarkEnd w:id="45"/>
      <w:bookmarkEnd w:id="46"/>
      <w:bookmarkEnd w:id="47"/>
      <w:r w:rsidRPr="00654053">
        <w:rPr>
          <w:rFonts w:ascii="Verdana" w:hAnsi="Verdana" w:cs="Arial"/>
          <w:b/>
          <w:bCs w:val="0"/>
          <w:sz w:val="24"/>
        </w:rPr>
        <w:t xml:space="preserve"> für </w:t>
      </w:r>
      <w:r w:rsidRPr="00654053">
        <w:rPr>
          <w:rFonts w:ascii="Verdana" w:hAnsi="Verdana"/>
          <w:b/>
          <w:bCs w:val="0"/>
          <w:sz w:val="24"/>
        </w:rPr>
        <w:t xml:space="preserve">Geflügel, Tauben, Vögel, Kaninchen und </w:t>
      </w:r>
      <w:r w:rsidR="004F1F27" w:rsidRPr="00FB1C7B">
        <w:rPr>
          <w:rFonts w:ascii="Verdana" w:hAnsi="Verdana"/>
          <w:b/>
          <w:bCs w:val="0"/>
          <w:sz w:val="24"/>
        </w:rPr>
        <w:t>Cavias</w:t>
      </w:r>
    </w:p>
    <w:p w14:paraId="57FE78FC" w14:textId="56A177DC" w:rsidR="0038701A" w:rsidRPr="00654053" w:rsidRDefault="002C1E1A" w:rsidP="00654053">
      <w:pPr>
        <w:ind w:left="708" w:hanging="708"/>
        <w:rPr>
          <w:rFonts w:ascii="Verdana" w:hAnsi="Verdana" w:cs="Arial"/>
          <w:b/>
          <w:bCs w:val="0"/>
          <w:sz w:val="24"/>
        </w:rPr>
      </w:pPr>
      <w:r w:rsidRPr="00654053">
        <w:rPr>
          <w:rFonts w:ascii="Verdana" w:hAnsi="Verdana" w:cs="Arial"/>
          <w:b/>
          <w:bCs w:val="0"/>
          <w:sz w:val="24"/>
        </w:rPr>
        <w:t xml:space="preserve">6. </w:t>
      </w:r>
      <w:r w:rsidR="00654053">
        <w:rPr>
          <w:rFonts w:ascii="Verdana" w:hAnsi="Verdana" w:cs="Arial"/>
          <w:b/>
          <w:bCs w:val="0"/>
          <w:sz w:val="24"/>
        </w:rPr>
        <w:tab/>
      </w:r>
      <w:r w:rsidRPr="00654053">
        <w:rPr>
          <w:rFonts w:ascii="Verdana" w:hAnsi="Verdana" w:cs="Arial"/>
          <w:b/>
          <w:bCs w:val="0"/>
          <w:sz w:val="24"/>
        </w:rPr>
        <w:t>Jugen</w:t>
      </w:r>
      <w:r w:rsidR="0038701A" w:rsidRPr="00654053">
        <w:rPr>
          <w:rFonts w:ascii="Verdana" w:hAnsi="Verdana" w:cs="Arial"/>
          <w:b/>
          <w:bCs w:val="0"/>
          <w:sz w:val="24"/>
        </w:rPr>
        <w:t xml:space="preserve">d-Europaschau für </w:t>
      </w:r>
      <w:r w:rsidR="0038701A" w:rsidRPr="00654053">
        <w:rPr>
          <w:rFonts w:ascii="Verdana" w:hAnsi="Verdana"/>
          <w:b/>
          <w:bCs w:val="0"/>
          <w:sz w:val="24"/>
        </w:rPr>
        <w:t xml:space="preserve">Geflügel, Tauben, Vögel, Kaninchen und </w:t>
      </w:r>
      <w:r w:rsidR="004F1F27" w:rsidRPr="00654053">
        <w:rPr>
          <w:rFonts w:ascii="Verdana" w:hAnsi="Verdana"/>
          <w:b/>
          <w:bCs w:val="0"/>
          <w:sz w:val="24"/>
        </w:rPr>
        <w:t>Cavias</w:t>
      </w:r>
    </w:p>
    <w:p w14:paraId="79701581" w14:textId="58744306" w:rsidR="00250178" w:rsidRPr="0038701A" w:rsidRDefault="00250178" w:rsidP="00E169D6">
      <w:pPr>
        <w:rPr>
          <w:rFonts w:ascii="Verdana" w:hAnsi="Verdana" w:cs="Arial"/>
          <w:b/>
          <w:color w:val="000000" w:themeColor="text1"/>
          <w:sz w:val="24"/>
          <w:lang w:val="de-DE"/>
        </w:rPr>
      </w:pPr>
    </w:p>
    <w:p w14:paraId="5BF5E8F4" w14:textId="3C504CDD" w:rsidR="00250178" w:rsidRPr="001E79C7" w:rsidRDefault="00E61F05" w:rsidP="00E169D6">
      <w:pPr>
        <w:tabs>
          <w:tab w:val="right" w:pos="8910"/>
        </w:tabs>
        <w:rPr>
          <w:rFonts w:ascii="Verdana" w:hAnsi="Verdana" w:cs="Arial"/>
          <w:b/>
          <w:color w:val="000000" w:themeColor="text1"/>
          <w:sz w:val="24"/>
        </w:rPr>
      </w:pPr>
      <w:r w:rsidRPr="001E79C7">
        <w:rPr>
          <w:rFonts w:ascii="Verdana" w:hAnsi="Verdana" w:cs="Arial"/>
          <w:b/>
          <w:color w:val="000000" w:themeColor="text1"/>
          <w:sz w:val="24"/>
        </w:rPr>
        <w:t xml:space="preserve">vom </w:t>
      </w:r>
      <w:r w:rsidR="0038701A">
        <w:rPr>
          <w:rFonts w:ascii="Verdana" w:hAnsi="Verdana" w:cs="Arial"/>
          <w:b/>
          <w:color w:val="000000" w:themeColor="text1"/>
          <w:sz w:val="24"/>
        </w:rPr>
        <w:t>04.</w:t>
      </w:r>
      <w:r w:rsidR="005020A8" w:rsidRPr="001E79C7">
        <w:rPr>
          <w:rFonts w:ascii="Verdana" w:hAnsi="Verdana" w:cs="Arial"/>
          <w:b/>
          <w:color w:val="000000" w:themeColor="text1"/>
          <w:sz w:val="24"/>
        </w:rPr>
        <w:t xml:space="preserve">- </w:t>
      </w:r>
      <w:r w:rsidR="0038701A">
        <w:rPr>
          <w:rFonts w:ascii="Verdana" w:hAnsi="Verdana" w:cs="Arial"/>
          <w:b/>
          <w:color w:val="000000" w:themeColor="text1"/>
          <w:sz w:val="24"/>
        </w:rPr>
        <w:t>09</w:t>
      </w:r>
      <w:r w:rsidR="006C6BFB" w:rsidRPr="001E79C7">
        <w:rPr>
          <w:rFonts w:ascii="Verdana" w:hAnsi="Verdana" w:cs="Arial"/>
          <w:b/>
          <w:color w:val="000000" w:themeColor="text1"/>
          <w:sz w:val="24"/>
        </w:rPr>
        <w:t xml:space="preserve">. </w:t>
      </w:r>
      <w:r w:rsidRPr="001E79C7">
        <w:rPr>
          <w:rFonts w:ascii="Verdana" w:hAnsi="Verdana" w:cs="Arial"/>
          <w:b/>
          <w:color w:val="000000" w:themeColor="text1"/>
          <w:sz w:val="24"/>
        </w:rPr>
        <w:t>November</w:t>
      </w:r>
      <w:r w:rsidR="005020A8" w:rsidRPr="001E79C7">
        <w:rPr>
          <w:rFonts w:ascii="Verdana" w:hAnsi="Verdana" w:cs="Arial"/>
          <w:b/>
          <w:color w:val="000000" w:themeColor="text1"/>
          <w:sz w:val="24"/>
        </w:rPr>
        <w:t xml:space="preserve"> 202</w:t>
      </w:r>
      <w:r w:rsidR="00880653">
        <w:rPr>
          <w:rFonts w:ascii="Verdana" w:hAnsi="Verdana" w:cs="Arial"/>
          <w:b/>
          <w:color w:val="000000" w:themeColor="text1"/>
          <w:sz w:val="24"/>
        </w:rPr>
        <w:t>5 in Nitra SK</w:t>
      </w:r>
    </w:p>
    <w:p w14:paraId="2A29EA5B" w14:textId="77777777" w:rsidR="009C3BDF" w:rsidRPr="001E79C7" w:rsidRDefault="009C3BDF" w:rsidP="00E169D6">
      <w:pPr>
        <w:tabs>
          <w:tab w:val="right" w:pos="8910"/>
        </w:tabs>
        <w:rPr>
          <w:rFonts w:ascii="Verdana" w:hAnsi="Verdana" w:cs="Arial"/>
          <w:b/>
          <w:color w:val="000000" w:themeColor="text1"/>
          <w:sz w:val="24"/>
        </w:rPr>
      </w:pPr>
    </w:p>
    <w:p w14:paraId="163F008A" w14:textId="77777777" w:rsidR="00B542B9" w:rsidRPr="001E79C7" w:rsidRDefault="00D50CDB" w:rsidP="00B542B9">
      <w:pPr>
        <w:numPr>
          <w:ilvl w:val="1"/>
          <w:numId w:val="3"/>
        </w:numPr>
        <w:tabs>
          <w:tab w:val="right" w:pos="8910"/>
        </w:tabs>
        <w:rPr>
          <w:rFonts w:ascii="Verdana" w:hAnsi="Verdana" w:cs="Arial"/>
          <w:color w:val="000000" w:themeColor="text1"/>
          <w:sz w:val="24"/>
        </w:rPr>
      </w:pPr>
      <w:r w:rsidRPr="001E79C7">
        <w:rPr>
          <w:rFonts w:ascii="Verdana" w:hAnsi="Verdana" w:cs="Arial"/>
          <w:color w:val="000000" w:themeColor="text1"/>
          <w:sz w:val="24"/>
        </w:rPr>
        <w:t>Tierarten, die der EE</w:t>
      </w:r>
      <w:r w:rsidR="00250178" w:rsidRPr="001E79C7">
        <w:rPr>
          <w:rFonts w:ascii="Verdana" w:hAnsi="Verdana" w:cs="Arial"/>
          <w:color w:val="000000" w:themeColor="text1"/>
          <w:sz w:val="24"/>
        </w:rPr>
        <w:t xml:space="preserve"> nicht angeschlossen sind,</w:t>
      </w:r>
      <w:r w:rsidRPr="001E79C7">
        <w:rPr>
          <w:rFonts w:ascii="Verdana" w:hAnsi="Verdana" w:cs="Arial"/>
          <w:color w:val="000000" w:themeColor="text1"/>
          <w:sz w:val="24"/>
        </w:rPr>
        <w:t xml:space="preserve"> können nur mit Zustimmung des EE</w:t>
      </w:r>
      <w:r w:rsidR="00250178" w:rsidRPr="001E79C7">
        <w:rPr>
          <w:rFonts w:ascii="Verdana" w:hAnsi="Verdana" w:cs="Arial"/>
          <w:color w:val="000000" w:themeColor="text1"/>
          <w:sz w:val="24"/>
        </w:rPr>
        <w:t>-Präsidiums ausgestellt werden.</w:t>
      </w:r>
      <w:bookmarkStart w:id="48" w:name="_Toc358020166"/>
    </w:p>
    <w:p w14:paraId="04CFD002" w14:textId="7FB2C81F" w:rsidR="00250178" w:rsidRPr="001E79C7" w:rsidRDefault="00250178" w:rsidP="00151E2C">
      <w:pPr>
        <w:pStyle w:val="Titel"/>
        <w:numPr>
          <w:ilvl w:val="0"/>
          <w:numId w:val="20"/>
        </w:numPr>
        <w:rPr>
          <w:color w:val="000000" w:themeColor="text1"/>
        </w:rPr>
      </w:pPr>
      <w:bookmarkStart w:id="49" w:name="_Toc188513085"/>
      <w:r w:rsidRPr="001E79C7">
        <w:rPr>
          <w:color w:val="000000" w:themeColor="text1"/>
        </w:rPr>
        <w:t>Grundlagen</w:t>
      </w:r>
      <w:bookmarkEnd w:id="48"/>
      <w:bookmarkEnd w:id="49"/>
    </w:p>
    <w:p w14:paraId="67FE26A2" w14:textId="40270FF1" w:rsidR="00B542B9" w:rsidRPr="001E79C7" w:rsidRDefault="00250178" w:rsidP="00B542B9">
      <w:pPr>
        <w:numPr>
          <w:ilvl w:val="1"/>
          <w:numId w:val="4"/>
        </w:numPr>
        <w:tabs>
          <w:tab w:val="right" w:pos="8910"/>
        </w:tabs>
        <w:rPr>
          <w:rFonts w:ascii="Verdana" w:hAnsi="Verdana" w:cs="Arial"/>
          <w:color w:val="000000" w:themeColor="text1"/>
          <w:sz w:val="24"/>
        </w:rPr>
      </w:pPr>
      <w:r w:rsidRPr="001E79C7">
        <w:rPr>
          <w:rFonts w:ascii="Verdana" w:hAnsi="Verdana" w:cs="Arial"/>
          <w:color w:val="000000" w:themeColor="text1"/>
          <w:sz w:val="24"/>
        </w:rPr>
        <w:t>Der Ausst</w:t>
      </w:r>
      <w:r w:rsidR="00D50CDB" w:rsidRPr="001E79C7">
        <w:rPr>
          <w:rFonts w:ascii="Verdana" w:hAnsi="Verdana" w:cs="Arial"/>
          <w:color w:val="000000" w:themeColor="text1"/>
          <w:sz w:val="24"/>
        </w:rPr>
        <w:t>ellung liegen die Statuten der EE</w:t>
      </w:r>
      <w:r w:rsidR="00880653">
        <w:rPr>
          <w:rFonts w:ascii="Verdana" w:hAnsi="Verdana" w:cs="Arial"/>
          <w:color w:val="000000" w:themeColor="text1"/>
          <w:sz w:val="24"/>
        </w:rPr>
        <w:t xml:space="preserve"> sowie</w:t>
      </w:r>
      <w:r w:rsidR="00D50CDB" w:rsidRPr="001E79C7">
        <w:rPr>
          <w:rFonts w:ascii="Verdana" w:hAnsi="Verdana" w:cs="Arial"/>
          <w:color w:val="000000" w:themeColor="text1"/>
          <w:sz w:val="24"/>
        </w:rPr>
        <w:t xml:space="preserve"> das EE</w:t>
      </w:r>
      <w:r w:rsidRPr="001E79C7">
        <w:rPr>
          <w:rFonts w:ascii="Verdana" w:hAnsi="Verdana" w:cs="Arial"/>
          <w:color w:val="000000" w:themeColor="text1"/>
          <w:sz w:val="24"/>
        </w:rPr>
        <w:t xml:space="preserve">-Reglement für Europaschauen zu Grunde. Diese </w:t>
      </w:r>
      <w:r w:rsidR="00501BC7" w:rsidRPr="001E79C7">
        <w:rPr>
          <w:rFonts w:ascii="Verdana" w:hAnsi="Verdana" w:cs="Arial"/>
          <w:color w:val="000000" w:themeColor="text1"/>
          <w:sz w:val="24"/>
        </w:rPr>
        <w:t>zwei</w:t>
      </w:r>
      <w:r w:rsidRPr="001E79C7">
        <w:rPr>
          <w:rFonts w:ascii="Verdana" w:hAnsi="Verdana" w:cs="Arial"/>
          <w:color w:val="000000" w:themeColor="text1"/>
          <w:sz w:val="24"/>
        </w:rPr>
        <w:t xml:space="preserve"> Papiere sind Bestandteil dieses Vertrages. Die beiden Vertragspartner verpflichten sich, diese Bestimmungen vollumfänglich einzuhalten. Eventuelle Ausnahmen müssen in diesem Vertrag speziell geregelt werden.</w:t>
      </w:r>
      <w:bookmarkStart w:id="50" w:name="_Toc358020167"/>
    </w:p>
    <w:p w14:paraId="3E6B84E0" w14:textId="283E99A1" w:rsidR="00250178" w:rsidRPr="001E79C7" w:rsidRDefault="00250178" w:rsidP="00151E2C">
      <w:pPr>
        <w:pStyle w:val="Titel"/>
        <w:numPr>
          <w:ilvl w:val="0"/>
          <w:numId w:val="20"/>
        </w:numPr>
        <w:rPr>
          <w:color w:val="000000" w:themeColor="text1"/>
        </w:rPr>
      </w:pPr>
      <w:bookmarkStart w:id="51" w:name="_Toc188513086"/>
      <w:r w:rsidRPr="001E79C7">
        <w:rPr>
          <w:color w:val="000000" w:themeColor="text1"/>
        </w:rPr>
        <w:t>Vera</w:t>
      </w:r>
      <w:r w:rsidR="00880653">
        <w:rPr>
          <w:color w:val="000000" w:themeColor="text1"/>
        </w:rPr>
        <w:t>n</w:t>
      </w:r>
      <w:r w:rsidRPr="001E79C7">
        <w:rPr>
          <w:color w:val="000000" w:themeColor="text1"/>
        </w:rPr>
        <w:t>twortlichkeit</w:t>
      </w:r>
      <w:bookmarkEnd w:id="50"/>
      <w:bookmarkEnd w:id="51"/>
    </w:p>
    <w:p w14:paraId="3DD56642" w14:textId="77777777" w:rsidR="00250178" w:rsidRPr="001E79C7" w:rsidRDefault="00250178" w:rsidP="00223910">
      <w:pPr>
        <w:numPr>
          <w:ilvl w:val="1"/>
          <w:numId w:val="6"/>
        </w:numPr>
        <w:ind w:left="709" w:hanging="709"/>
        <w:rPr>
          <w:rFonts w:ascii="Verdana" w:hAnsi="Verdana" w:cs="Arial"/>
          <w:color w:val="000000" w:themeColor="text1"/>
          <w:sz w:val="24"/>
        </w:rPr>
      </w:pPr>
      <w:r w:rsidRPr="001E79C7">
        <w:rPr>
          <w:rFonts w:ascii="Verdana" w:hAnsi="Verdana" w:cs="Arial"/>
          <w:color w:val="000000" w:themeColor="text1"/>
          <w:sz w:val="24"/>
        </w:rPr>
        <w:t>Die Ausstel</w:t>
      </w:r>
      <w:r w:rsidR="00D50CDB" w:rsidRPr="001E79C7">
        <w:rPr>
          <w:rFonts w:ascii="Verdana" w:hAnsi="Verdana" w:cs="Arial"/>
          <w:color w:val="000000" w:themeColor="text1"/>
          <w:sz w:val="24"/>
        </w:rPr>
        <w:t>lungsleitung ist gegenüber der EE</w:t>
      </w:r>
      <w:r w:rsidRPr="001E79C7">
        <w:rPr>
          <w:rFonts w:ascii="Verdana" w:hAnsi="Verdana" w:cs="Arial"/>
          <w:color w:val="000000" w:themeColor="text1"/>
          <w:sz w:val="24"/>
        </w:rPr>
        <w:t xml:space="preserve"> verpflichtet, für eine reibungslose Durchführung der Ausstellung zu sorgen. Sie ist letztendlich für alle getroffenen Entscheide verantwortlich.</w:t>
      </w:r>
    </w:p>
    <w:p w14:paraId="3EC0C67F" w14:textId="77777777" w:rsidR="00250178" w:rsidRPr="001E79C7" w:rsidRDefault="00250178" w:rsidP="00E169D6">
      <w:pPr>
        <w:tabs>
          <w:tab w:val="right" w:pos="8910"/>
        </w:tabs>
        <w:rPr>
          <w:rFonts w:ascii="Verdana" w:hAnsi="Verdana" w:cs="Arial"/>
          <w:color w:val="000000" w:themeColor="text1"/>
          <w:sz w:val="24"/>
        </w:rPr>
      </w:pPr>
    </w:p>
    <w:p w14:paraId="048BCBC9" w14:textId="1EA73237" w:rsidR="00250178" w:rsidRPr="00023F8B" w:rsidRDefault="00250178" w:rsidP="00223910">
      <w:pPr>
        <w:numPr>
          <w:ilvl w:val="1"/>
          <w:numId w:val="6"/>
        </w:numPr>
        <w:ind w:left="709" w:hanging="709"/>
        <w:rPr>
          <w:rFonts w:ascii="Verdana" w:hAnsi="Verdana" w:cs="Arial"/>
          <w:color w:val="000000" w:themeColor="text1"/>
          <w:sz w:val="24"/>
        </w:rPr>
      </w:pPr>
      <w:r w:rsidRPr="0068383A">
        <w:rPr>
          <w:rFonts w:ascii="Verdana" w:hAnsi="Verdana" w:cs="Arial"/>
          <w:color w:val="000000" w:themeColor="text1"/>
          <w:sz w:val="24"/>
        </w:rPr>
        <w:t>Gemäss Art. 8.1</w:t>
      </w:r>
      <w:r w:rsidR="00D50CDB" w:rsidRPr="0068383A">
        <w:rPr>
          <w:rFonts w:ascii="Verdana" w:hAnsi="Verdana" w:cs="Arial"/>
          <w:color w:val="000000" w:themeColor="text1"/>
          <w:sz w:val="24"/>
        </w:rPr>
        <w:t xml:space="preserve"> des EE</w:t>
      </w:r>
      <w:r w:rsidRPr="0068383A">
        <w:rPr>
          <w:rFonts w:ascii="Verdana" w:hAnsi="Verdana" w:cs="Arial"/>
          <w:color w:val="000000" w:themeColor="text1"/>
          <w:sz w:val="24"/>
        </w:rPr>
        <w:t xml:space="preserve">-Reglementes </w:t>
      </w:r>
      <w:r w:rsidR="00D50CDB" w:rsidRPr="0068383A">
        <w:rPr>
          <w:rFonts w:ascii="Verdana" w:hAnsi="Verdana" w:cs="Arial"/>
          <w:color w:val="000000" w:themeColor="text1"/>
          <w:sz w:val="24"/>
        </w:rPr>
        <w:t xml:space="preserve">für Europaschauen vertritt der </w:t>
      </w:r>
      <w:r w:rsidR="00D50CDB" w:rsidRPr="001E79C7">
        <w:rPr>
          <w:rFonts w:ascii="Verdana" w:hAnsi="Verdana" w:cs="Arial"/>
          <w:color w:val="000000" w:themeColor="text1"/>
          <w:sz w:val="24"/>
        </w:rPr>
        <w:t>EE-Präsident gemeinsam mit de</w:t>
      </w:r>
      <w:r w:rsidR="00D97845">
        <w:rPr>
          <w:rFonts w:ascii="Verdana" w:hAnsi="Verdana" w:cs="Arial"/>
          <w:color w:val="000000" w:themeColor="text1"/>
          <w:sz w:val="24"/>
        </w:rPr>
        <w:t>r</w:t>
      </w:r>
      <w:r w:rsidR="00D50CDB" w:rsidRPr="001E79C7">
        <w:rPr>
          <w:rFonts w:ascii="Verdana" w:hAnsi="Verdana" w:cs="Arial"/>
          <w:color w:val="000000" w:themeColor="text1"/>
          <w:sz w:val="24"/>
        </w:rPr>
        <w:t xml:space="preserve"> EE</w:t>
      </w:r>
      <w:r w:rsidRPr="001E79C7">
        <w:rPr>
          <w:rFonts w:ascii="Verdana" w:hAnsi="Verdana" w:cs="Arial"/>
          <w:color w:val="000000" w:themeColor="text1"/>
          <w:sz w:val="24"/>
        </w:rPr>
        <w:t>-Gene</w:t>
      </w:r>
      <w:r w:rsidR="00D50CDB" w:rsidRPr="001E79C7">
        <w:rPr>
          <w:rFonts w:ascii="Verdana" w:hAnsi="Verdana" w:cs="Arial"/>
          <w:color w:val="000000" w:themeColor="text1"/>
          <w:sz w:val="24"/>
        </w:rPr>
        <w:t>ralsekretär</w:t>
      </w:r>
      <w:r w:rsidR="00D97845">
        <w:rPr>
          <w:rFonts w:ascii="Verdana" w:hAnsi="Verdana" w:cs="Arial"/>
          <w:color w:val="000000" w:themeColor="text1"/>
          <w:sz w:val="24"/>
        </w:rPr>
        <w:t>in</w:t>
      </w:r>
      <w:r w:rsidR="00D50CDB" w:rsidRPr="001E79C7">
        <w:rPr>
          <w:rFonts w:ascii="Verdana" w:hAnsi="Verdana" w:cs="Arial"/>
          <w:color w:val="000000" w:themeColor="text1"/>
          <w:sz w:val="24"/>
        </w:rPr>
        <w:t xml:space="preserve"> die Interessen der EE</w:t>
      </w:r>
      <w:r w:rsidRPr="001E79C7">
        <w:rPr>
          <w:rFonts w:ascii="Verdana" w:hAnsi="Verdana" w:cs="Arial"/>
          <w:color w:val="000000" w:themeColor="text1"/>
          <w:sz w:val="24"/>
        </w:rPr>
        <w:t xml:space="preserve"> gegenüber der Ausstellungsleitung. Die beiden unterstützen die Schauleitung nach bestem Wissen und Gewissen bei den Vorarbeiten und bei der Durchführung der Ausstellung.</w:t>
      </w:r>
      <w:r w:rsidR="00DA68C8" w:rsidRPr="001E79C7">
        <w:rPr>
          <w:rFonts w:ascii="Verdana" w:hAnsi="Verdana" w:cs="Arial"/>
          <w:color w:val="000000" w:themeColor="text1"/>
          <w:sz w:val="24"/>
        </w:rPr>
        <w:t xml:space="preserve"> Sie werden </w:t>
      </w:r>
      <w:r w:rsidR="00DA68C8" w:rsidRPr="001E79C7">
        <w:rPr>
          <w:rFonts w:ascii="Verdana" w:hAnsi="Verdana" w:cs="Arial"/>
          <w:color w:val="000000" w:themeColor="text1"/>
          <w:sz w:val="24"/>
        </w:rPr>
        <w:lastRenderedPageBreak/>
        <w:t xml:space="preserve">in </w:t>
      </w:r>
      <w:r w:rsidR="002D29C3" w:rsidRPr="001E79C7">
        <w:rPr>
          <w:rFonts w:ascii="Verdana" w:hAnsi="Verdana" w:cs="Arial"/>
          <w:color w:val="000000" w:themeColor="text1"/>
          <w:sz w:val="24"/>
        </w:rPr>
        <w:t>gegenseitiger Absprache</w:t>
      </w:r>
      <w:r w:rsidR="00DA68C8" w:rsidRPr="001E79C7">
        <w:rPr>
          <w:rFonts w:ascii="Verdana" w:hAnsi="Verdana" w:cs="Arial"/>
          <w:color w:val="000000" w:themeColor="text1"/>
          <w:sz w:val="24"/>
        </w:rPr>
        <w:t xml:space="preserve"> bei Bedarf zu den Sitzungen der Ausstellungsleitung eingeladen.</w:t>
      </w:r>
      <w:r w:rsidR="00E60718">
        <w:rPr>
          <w:rFonts w:ascii="Verdana" w:hAnsi="Verdana" w:cs="Arial"/>
          <w:color w:val="000000" w:themeColor="text1"/>
          <w:sz w:val="24"/>
        </w:rPr>
        <w:t xml:space="preserve"> </w:t>
      </w:r>
      <w:r w:rsidR="00E60718" w:rsidRPr="00023F8B">
        <w:rPr>
          <w:rFonts w:ascii="Verdana" w:hAnsi="Verdana" w:cs="Arial"/>
          <w:color w:val="000000" w:themeColor="text1"/>
          <w:sz w:val="24"/>
        </w:rPr>
        <w:t>Diese wer</w:t>
      </w:r>
      <w:r w:rsidR="00BB08DE" w:rsidRPr="00023F8B">
        <w:rPr>
          <w:rFonts w:ascii="Verdana" w:hAnsi="Verdana" w:cs="Arial"/>
          <w:color w:val="000000" w:themeColor="text1"/>
          <w:sz w:val="24"/>
        </w:rPr>
        <w:t>d</w:t>
      </w:r>
      <w:r w:rsidR="00E60718" w:rsidRPr="00023F8B">
        <w:rPr>
          <w:rFonts w:ascii="Verdana" w:hAnsi="Verdana" w:cs="Arial"/>
          <w:color w:val="000000" w:themeColor="text1"/>
          <w:sz w:val="24"/>
        </w:rPr>
        <w:t>en</w:t>
      </w:r>
      <w:r w:rsidR="00B82658" w:rsidRPr="00023F8B">
        <w:rPr>
          <w:rFonts w:ascii="Verdana" w:hAnsi="Verdana" w:cs="Arial"/>
          <w:color w:val="000000" w:themeColor="text1"/>
          <w:sz w:val="24"/>
        </w:rPr>
        <w:t>,</w:t>
      </w:r>
      <w:r w:rsidR="00E60718" w:rsidRPr="00023F8B">
        <w:rPr>
          <w:rFonts w:ascii="Verdana" w:hAnsi="Verdana" w:cs="Arial"/>
          <w:color w:val="000000" w:themeColor="text1"/>
          <w:sz w:val="24"/>
        </w:rPr>
        <w:t xml:space="preserve"> </w:t>
      </w:r>
      <w:r w:rsidR="00BB08DE" w:rsidRPr="00023F8B">
        <w:rPr>
          <w:rFonts w:ascii="Verdana" w:hAnsi="Verdana" w:cs="Arial"/>
          <w:color w:val="000000" w:themeColor="text1"/>
          <w:sz w:val="24"/>
        </w:rPr>
        <w:t>w</w:t>
      </w:r>
      <w:r w:rsidR="00B82658" w:rsidRPr="00023F8B">
        <w:rPr>
          <w:rFonts w:ascii="Verdana" w:hAnsi="Verdana" w:cs="Arial"/>
          <w:color w:val="000000" w:themeColor="text1"/>
          <w:sz w:val="24"/>
        </w:rPr>
        <w:t>e</w:t>
      </w:r>
      <w:r w:rsidR="00BB08DE" w:rsidRPr="00023F8B">
        <w:rPr>
          <w:rFonts w:ascii="Verdana" w:hAnsi="Verdana" w:cs="Arial"/>
          <w:color w:val="000000" w:themeColor="text1"/>
          <w:sz w:val="24"/>
        </w:rPr>
        <w:t>nn immer möglich, online durchgeführt</w:t>
      </w:r>
    </w:p>
    <w:p w14:paraId="021582BD" w14:textId="77777777" w:rsidR="00250178" w:rsidRPr="001E79C7" w:rsidRDefault="00250178" w:rsidP="00E169D6">
      <w:pPr>
        <w:tabs>
          <w:tab w:val="right" w:pos="8910"/>
        </w:tabs>
        <w:rPr>
          <w:rFonts w:ascii="Verdana" w:hAnsi="Verdana" w:cs="Arial"/>
          <w:color w:val="000000" w:themeColor="text1"/>
          <w:sz w:val="24"/>
        </w:rPr>
      </w:pPr>
    </w:p>
    <w:p w14:paraId="0E45404A" w14:textId="77777777" w:rsidR="00250178" w:rsidRPr="001E79C7" w:rsidRDefault="00DB6800" w:rsidP="00223910">
      <w:pPr>
        <w:numPr>
          <w:ilvl w:val="1"/>
          <w:numId w:val="6"/>
        </w:numPr>
        <w:ind w:left="709" w:hanging="709"/>
        <w:rPr>
          <w:rFonts w:ascii="Verdana" w:hAnsi="Verdana" w:cs="Arial"/>
          <w:color w:val="000000" w:themeColor="text1"/>
          <w:sz w:val="24"/>
        </w:rPr>
      </w:pPr>
      <w:r w:rsidRPr="001E79C7">
        <w:rPr>
          <w:rFonts w:ascii="Verdana" w:hAnsi="Verdana" w:cs="Arial"/>
          <w:color w:val="000000" w:themeColor="text1"/>
          <w:sz w:val="24"/>
        </w:rPr>
        <w:t>Es werden</w:t>
      </w:r>
      <w:r w:rsidR="00250178" w:rsidRPr="001E79C7">
        <w:rPr>
          <w:rFonts w:ascii="Verdana" w:hAnsi="Verdana" w:cs="Arial"/>
          <w:color w:val="000000" w:themeColor="text1"/>
          <w:sz w:val="24"/>
        </w:rPr>
        <w:t xml:space="preserve"> folgende Kosten festgelegt:</w:t>
      </w:r>
    </w:p>
    <w:p w14:paraId="11C01022" w14:textId="77777777" w:rsidR="00250178" w:rsidRPr="001E79C7" w:rsidRDefault="00250178" w:rsidP="00E169D6">
      <w:pPr>
        <w:rPr>
          <w:rFonts w:ascii="Verdana" w:hAnsi="Verdana" w:cs="Arial"/>
          <w:color w:val="000000" w:themeColor="text1"/>
          <w:sz w:val="24"/>
        </w:rPr>
      </w:pPr>
    </w:p>
    <w:tbl>
      <w:tblPr>
        <w:tblW w:w="8647" w:type="dxa"/>
        <w:tblInd w:w="817" w:type="dxa"/>
        <w:tblLook w:val="04A0" w:firstRow="1" w:lastRow="0" w:firstColumn="1" w:lastColumn="0" w:noHBand="0" w:noVBand="1"/>
      </w:tblPr>
      <w:tblGrid>
        <w:gridCol w:w="4990"/>
        <w:gridCol w:w="3657"/>
      </w:tblGrid>
      <w:tr w:rsidR="001E79C7" w:rsidRPr="001E79C7" w14:paraId="4D3E6B71" w14:textId="77777777" w:rsidTr="008E4AA3">
        <w:tc>
          <w:tcPr>
            <w:tcW w:w="4990" w:type="dxa"/>
            <w:shd w:val="clear" w:color="auto" w:fill="auto"/>
          </w:tcPr>
          <w:p w14:paraId="1037AA24" w14:textId="77777777" w:rsidR="00C81446" w:rsidRPr="00923F03" w:rsidRDefault="00C81446" w:rsidP="00E169D6">
            <w:pPr>
              <w:rPr>
                <w:rFonts w:ascii="Verdana" w:hAnsi="Verdana" w:cs="Arial"/>
                <w:sz w:val="24"/>
              </w:rPr>
            </w:pPr>
            <w:r w:rsidRPr="00923F03">
              <w:rPr>
                <w:rFonts w:ascii="Verdana" w:hAnsi="Verdana" w:cs="Arial"/>
                <w:sz w:val="24"/>
              </w:rPr>
              <w:t>Standgeld pro Tier</w:t>
            </w:r>
          </w:p>
        </w:tc>
        <w:tc>
          <w:tcPr>
            <w:tcW w:w="3657" w:type="dxa"/>
            <w:shd w:val="clear" w:color="auto" w:fill="auto"/>
          </w:tcPr>
          <w:p w14:paraId="4286ECFD" w14:textId="190522B4" w:rsidR="00C81446" w:rsidRPr="00923F03" w:rsidRDefault="008E4AA3" w:rsidP="008E4AA3">
            <w:pPr>
              <w:tabs>
                <w:tab w:val="left" w:leader="dot" w:pos="3144"/>
              </w:tabs>
              <w:rPr>
                <w:rFonts w:ascii="Verdana" w:hAnsi="Verdana" w:cs="Arial"/>
                <w:sz w:val="24"/>
              </w:rPr>
            </w:pPr>
            <w:r w:rsidRPr="00923F03">
              <w:rPr>
                <w:rFonts w:ascii="Verdana" w:hAnsi="Verdana" w:cs="Arial"/>
                <w:sz w:val="24"/>
              </w:rPr>
              <w:t>€</w:t>
            </w:r>
            <w:r w:rsidR="00923F03" w:rsidRPr="00923F03">
              <w:rPr>
                <w:rFonts w:ascii="Verdana" w:hAnsi="Verdana" w:cs="Arial"/>
                <w:sz w:val="24"/>
              </w:rPr>
              <w:t xml:space="preserve"> </w:t>
            </w:r>
            <w:r w:rsidR="00191DFD" w:rsidRPr="00923F03">
              <w:rPr>
                <w:rFonts w:ascii="Verdana" w:hAnsi="Verdana" w:cs="Arial"/>
                <w:sz w:val="24"/>
              </w:rPr>
              <w:t>13.</w:t>
            </w:r>
            <w:r w:rsidR="00923F03" w:rsidRPr="00923F03">
              <w:rPr>
                <w:rFonts w:ascii="Verdana" w:hAnsi="Verdana" w:cs="Arial"/>
                <w:sz w:val="24"/>
              </w:rPr>
              <w:t>00</w:t>
            </w:r>
          </w:p>
        </w:tc>
      </w:tr>
      <w:tr w:rsidR="001E79C7" w:rsidRPr="001E79C7" w14:paraId="79AAD38C" w14:textId="77777777" w:rsidTr="008E4AA3">
        <w:tc>
          <w:tcPr>
            <w:tcW w:w="4990" w:type="dxa"/>
            <w:shd w:val="clear" w:color="auto" w:fill="auto"/>
          </w:tcPr>
          <w:p w14:paraId="738A733D" w14:textId="77777777" w:rsidR="008E4AA3" w:rsidRPr="00923F03" w:rsidRDefault="008E4AA3" w:rsidP="00E169D6">
            <w:pPr>
              <w:rPr>
                <w:rFonts w:ascii="Verdana" w:hAnsi="Verdana" w:cs="Arial"/>
                <w:sz w:val="24"/>
              </w:rPr>
            </w:pPr>
          </w:p>
          <w:p w14:paraId="6EACBD77" w14:textId="265705E9" w:rsidR="00C81446" w:rsidRPr="00923F03" w:rsidRDefault="00C81446" w:rsidP="00E169D6">
            <w:pPr>
              <w:rPr>
                <w:rFonts w:ascii="Verdana" w:hAnsi="Verdana" w:cs="Arial"/>
                <w:sz w:val="24"/>
              </w:rPr>
            </w:pPr>
            <w:r w:rsidRPr="00923F03">
              <w:rPr>
                <w:rFonts w:ascii="Verdana" w:hAnsi="Verdana" w:cs="Arial"/>
                <w:sz w:val="24"/>
              </w:rPr>
              <w:t xml:space="preserve">Einmaliger Unkostenbeitrag </w:t>
            </w:r>
            <w:r w:rsidR="00695732" w:rsidRPr="00923F03">
              <w:rPr>
                <w:rFonts w:ascii="Verdana" w:hAnsi="Verdana" w:cs="Arial"/>
                <w:sz w:val="24"/>
              </w:rPr>
              <w:br/>
            </w:r>
            <w:r w:rsidRPr="00923F03">
              <w:rPr>
                <w:rFonts w:ascii="Verdana" w:hAnsi="Verdana" w:cs="Arial"/>
                <w:sz w:val="24"/>
              </w:rPr>
              <w:t>pro Aussteller</w:t>
            </w:r>
          </w:p>
        </w:tc>
        <w:tc>
          <w:tcPr>
            <w:tcW w:w="3657" w:type="dxa"/>
            <w:shd w:val="clear" w:color="auto" w:fill="auto"/>
          </w:tcPr>
          <w:p w14:paraId="73ED8240" w14:textId="06F36526" w:rsidR="00C81446" w:rsidRPr="00923F03" w:rsidRDefault="008E4AA3" w:rsidP="008E4AA3">
            <w:pPr>
              <w:tabs>
                <w:tab w:val="left" w:leader="dot" w:pos="3144"/>
              </w:tabs>
              <w:rPr>
                <w:rFonts w:ascii="Verdana" w:hAnsi="Verdana" w:cs="Arial"/>
                <w:sz w:val="24"/>
              </w:rPr>
            </w:pPr>
            <w:r w:rsidRPr="00923F03">
              <w:rPr>
                <w:rFonts w:ascii="Verdana" w:hAnsi="Verdana" w:cs="Arial"/>
                <w:sz w:val="24"/>
              </w:rPr>
              <w:br/>
              <w:t>€</w:t>
            </w:r>
            <w:r w:rsidR="00923F03" w:rsidRPr="00923F03">
              <w:rPr>
                <w:rFonts w:ascii="Verdana" w:hAnsi="Verdana" w:cs="Arial"/>
                <w:sz w:val="24"/>
              </w:rPr>
              <w:t xml:space="preserve"> 1</w:t>
            </w:r>
            <w:r w:rsidR="00191DFD" w:rsidRPr="00923F03">
              <w:rPr>
                <w:rFonts w:ascii="Verdana" w:hAnsi="Verdana" w:cs="Arial"/>
                <w:sz w:val="24"/>
              </w:rPr>
              <w:t>3.</w:t>
            </w:r>
            <w:r w:rsidR="00923F03" w:rsidRPr="00923F03">
              <w:rPr>
                <w:rFonts w:ascii="Verdana" w:hAnsi="Verdana" w:cs="Arial"/>
                <w:sz w:val="24"/>
              </w:rPr>
              <w:t>00</w:t>
            </w:r>
          </w:p>
        </w:tc>
      </w:tr>
      <w:tr w:rsidR="00C81446" w:rsidRPr="001E79C7" w14:paraId="0764024F" w14:textId="77777777" w:rsidTr="008E4AA3">
        <w:tc>
          <w:tcPr>
            <w:tcW w:w="4990" w:type="dxa"/>
            <w:shd w:val="clear" w:color="auto" w:fill="auto"/>
          </w:tcPr>
          <w:p w14:paraId="29829D45" w14:textId="5325E71C" w:rsidR="00C81446" w:rsidRPr="00923F03" w:rsidRDefault="00C81446" w:rsidP="00E169D6">
            <w:pPr>
              <w:rPr>
                <w:rFonts w:ascii="Verdana" w:hAnsi="Verdana" w:cs="Arial"/>
                <w:sz w:val="24"/>
              </w:rPr>
            </w:pPr>
            <w:r w:rsidRPr="00923F03">
              <w:rPr>
                <w:rFonts w:ascii="Verdana" w:hAnsi="Verdana" w:cs="Arial"/>
                <w:sz w:val="24"/>
              </w:rPr>
              <w:t>Katalogpreis pro Katalog</w:t>
            </w:r>
          </w:p>
        </w:tc>
        <w:tc>
          <w:tcPr>
            <w:tcW w:w="3657" w:type="dxa"/>
            <w:shd w:val="clear" w:color="auto" w:fill="auto"/>
          </w:tcPr>
          <w:p w14:paraId="06270CBD" w14:textId="0E5A73BB" w:rsidR="00191DFD" w:rsidRPr="00923F03" w:rsidRDefault="008E4AA3" w:rsidP="008E4AA3">
            <w:pPr>
              <w:tabs>
                <w:tab w:val="left" w:leader="dot" w:pos="3144"/>
              </w:tabs>
              <w:rPr>
                <w:rFonts w:ascii="Verdana" w:hAnsi="Verdana" w:cs="Arial"/>
                <w:sz w:val="24"/>
              </w:rPr>
            </w:pPr>
            <w:r w:rsidRPr="00923F03">
              <w:rPr>
                <w:rFonts w:ascii="Verdana" w:hAnsi="Verdana" w:cs="Arial"/>
                <w:sz w:val="24"/>
              </w:rPr>
              <w:t>€</w:t>
            </w:r>
            <w:r w:rsidR="00923F03" w:rsidRPr="00923F03">
              <w:rPr>
                <w:rFonts w:ascii="Verdana" w:hAnsi="Verdana" w:cs="Arial"/>
                <w:sz w:val="24"/>
              </w:rPr>
              <w:t xml:space="preserve"> </w:t>
            </w:r>
            <w:r w:rsidR="00191DFD" w:rsidRPr="00923F03">
              <w:rPr>
                <w:rFonts w:ascii="Verdana" w:hAnsi="Verdana" w:cs="Arial"/>
                <w:sz w:val="24"/>
              </w:rPr>
              <w:t>15.</w:t>
            </w:r>
            <w:r w:rsidR="00923F03" w:rsidRPr="00923F03">
              <w:rPr>
                <w:rFonts w:ascii="Verdana" w:hAnsi="Verdana" w:cs="Arial"/>
                <w:sz w:val="24"/>
              </w:rPr>
              <w:t>00</w:t>
            </w:r>
          </w:p>
          <w:p w14:paraId="12D819D7" w14:textId="4AF0C682" w:rsidR="00191DFD" w:rsidRPr="00923F03" w:rsidRDefault="00191DFD" w:rsidP="008E4AA3">
            <w:pPr>
              <w:tabs>
                <w:tab w:val="left" w:leader="dot" w:pos="3144"/>
              </w:tabs>
              <w:rPr>
                <w:rFonts w:ascii="Verdana" w:hAnsi="Verdana" w:cs="Arial"/>
                <w:sz w:val="24"/>
              </w:rPr>
            </w:pPr>
          </w:p>
        </w:tc>
      </w:tr>
      <w:tr w:rsidR="00191DFD" w:rsidRPr="001E79C7" w14:paraId="0D1606FD" w14:textId="77777777" w:rsidTr="008E4AA3">
        <w:tc>
          <w:tcPr>
            <w:tcW w:w="4990" w:type="dxa"/>
            <w:shd w:val="clear" w:color="auto" w:fill="auto"/>
          </w:tcPr>
          <w:p w14:paraId="57CDAD26" w14:textId="435F0558" w:rsidR="00191DFD" w:rsidRPr="00923F03" w:rsidRDefault="00923F03" w:rsidP="00E169D6">
            <w:pPr>
              <w:rPr>
                <w:rFonts w:ascii="Verdana" w:hAnsi="Verdana" w:cs="Arial"/>
                <w:sz w:val="24"/>
              </w:rPr>
            </w:pPr>
            <w:r w:rsidRPr="00923F03">
              <w:rPr>
                <w:rFonts w:ascii="Verdana" w:hAnsi="Verdana" w:cs="Arial"/>
                <w:sz w:val="24"/>
              </w:rPr>
              <w:t>Züchterabend</w:t>
            </w:r>
          </w:p>
        </w:tc>
        <w:tc>
          <w:tcPr>
            <w:tcW w:w="3657" w:type="dxa"/>
            <w:shd w:val="clear" w:color="auto" w:fill="auto"/>
          </w:tcPr>
          <w:p w14:paraId="08786060" w14:textId="0F5A7D70" w:rsidR="00191DFD" w:rsidRPr="00923F03" w:rsidRDefault="00DB4625" w:rsidP="008E4AA3">
            <w:pPr>
              <w:tabs>
                <w:tab w:val="left" w:leader="dot" w:pos="3144"/>
              </w:tabs>
              <w:rPr>
                <w:rFonts w:ascii="Verdana" w:hAnsi="Verdana" w:cs="Arial"/>
                <w:sz w:val="24"/>
              </w:rPr>
            </w:pPr>
            <w:r w:rsidRPr="00923F03">
              <w:rPr>
                <w:rFonts w:ascii="Verdana" w:hAnsi="Verdana" w:cs="Arial"/>
                <w:sz w:val="24"/>
              </w:rPr>
              <w:t>€ 50</w:t>
            </w:r>
            <w:r w:rsidR="00B01432">
              <w:rPr>
                <w:rFonts w:ascii="Verdana" w:hAnsi="Verdana" w:cs="Arial"/>
                <w:sz w:val="24"/>
              </w:rPr>
              <w:t>.</w:t>
            </w:r>
            <w:r w:rsidR="00923F03" w:rsidRPr="00923F03">
              <w:rPr>
                <w:rFonts w:ascii="Verdana" w:hAnsi="Verdana" w:cs="Arial"/>
                <w:sz w:val="24"/>
              </w:rPr>
              <w:t>00</w:t>
            </w:r>
          </w:p>
        </w:tc>
      </w:tr>
    </w:tbl>
    <w:p w14:paraId="22B942D4" w14:textId="77777777" w:rsidR="00250178" w:rsidRPr="001E79C7" w:rsidRDefault="00250178" w:rsidP="00E169D6">
      <w:pPr>
        <w:tabs>
          <w:tab w:val="left" w:pos="4680"/>
          <w:tab w:val="right" w:pos="8910"/>
        </w:tabs>
        <w:rPr>
          <w:rFonts w:ascii="Verdana" w:hAnsi="Verdana" w:cs="Arial"/>
          <w:color w:val="000000" w:themeColor="text1"/>
          <w:sz w:val="24"/>
        </w:rPr>
      </w:pPr>
    </w:p>
    <w:p w14:paraId="38458659" w14:textId="6F9B2D16" w:rsidR="00334836" w:rsidRPr="001E79C7" w:rsidRDefault="00334836" w:rsidP="00223910">
      <w:pPr>
        <w:numPr>
          <w:ilvl w:val="1"/>
          <w:numId w:val="6"/>
        </w:numPr>
        <w:ind w:left="709" w:hanging="709"/>
        <w:rPr>
          <w:rFonts w:ascii="Verdana" w:hAnsi="Verdana" w:cs="Arial"/>
          <w:color w:val="000000" w:themeColor="text1"/>
          <w:sz w:val="24"/>
        </w:rPr>
      </w:pPr>
      <w:r w:rsidRPr="001E79C7">
        <w:rPr>
          <w:rFonts w:ascii="Verdana" w:hAnsi="Verdana" w:cs="Arial"/>
          <w:color w:val="000000" w:themeColor="text1"/>
          <w:sz w:val="24"/>
        </w:rPr>
        <w:t>Die Kost</w:t>
      </w:r>
      <w:r w:rsidR="00F03A6A" w:rsidRPr="001E79C7">
        <w:rPr>
          <w:rFonts w:ascii="Verdana" w:hAnsi="Verdana" w:cs="Arial"/>
          <w:color w:val="000000" w:themeColor="text1"/>
          <w:sz w:val="24"/>
        </w:rPr>
        <w:t>en für die Sitzungen mit den</w:t>
      </w:r>
      <w:r w:rsidRPr="001E79C7">
        <w:rPr>
          <w:rFonts w:ascii="Verdana" w:hAnsi="Verdana" w:cs="Arial"/>
          <w:color w:val="000000" w:themeColor="text1"/>
          <w:sz w:val="24"/>
        </w:rPr>
        <w:t xml:space="preserve"> werden wie folgt belastet:</w:t>
      </w:r>
    </w:p>
    <w:p w14:paraId="5E3FDB2C" w14:textId="77777777" w:rsidR="00334836" w:rsidRPr="001E79C7" w:rsidRDefault="00334836" w:rsidP="00E169D6">
      <w:pPr>
        <w:rPr>
          <w:rFonts w:ascii="Verdana" w:hAnsi="Verdana" w:cs="Arial"/>
          <w:color w:val="000000" w:themeColor="text1"/>
          <w:sz w:val="24"/>
        </w:rPr>
      </w:pPr>
    </w:p>
    <w:p w14:paraId="52C814D4" w14:textId="77777777" w:rsidR="00334836" w:rsidRPr="001E79C7" w:rsidRDefault="0038008F" w:rsidP="00E169D6">
      <w:pPr>
        <w:ind w:left="709"/>
        <w:rPr>
          <w:rFonts w:ascii="Verdana" w:hAnsi="Verdana" w:cs="Arial"/>
          <w:color w:val="000000" w:themeColor="text1"/>
          <w:sz w:val="24"/>
        </w:rPr>
      </w:pPr>
      <w:r w:rsidRPr="001E79C7">
        <w:rPr>
          <w:rFonts w:ascii="Verdana" w:hAnsi="Verdana" w:cs="Arial"/>
          <w:color w:val="000000" w:themeColor="text1"/>
          <w:sz w:val="24"/>
        </w:rPr>
        <w:t xml:space="preserve">Reisekosten: </w:t>
      </w:r>
      <w:r w:rsidR="00C81446" w:rsidRPr="001E79C7">
        <w:rPr>
          <w:rFonts w:ascii="Verdana" w:hAnsi="Verdana" w:cs="Arial"/>
          <w:color w:val="000000" w:themeColor="text1"/>
          <w:sz w:val="24"/>
        </w:rPr>
        <w:tab/>
      </w:r>
      <w:r w:rsidR="00C81446" w:rsidRPr="001E79C7">
        <w:rPr>
          <w:rFonts w:ascii="Verdana" w:hAnsi="Verdana" w:cs="Arial"/>
          <w:color w:val="000000" w:themeColor="text1"/>
          <w:sz w:val="24"/>
        </w:rPr>
        <w:tab/>
      </w:r>
      <w:r w:rsidR="00C81446" w:rsidRPr="001E79C7">
        <w:rPr>
          <w:rFonts w:ascii="Verdana" w:hAnsi="Verdana" w:cs="Arial"/>
          <w:color w:val="000000" w:themeColor="text1"/>
          <w:sz w:val="24"/>
        </w:rPr>
        <w:tab/>
      </w:r>
      <w:r w:rsidRPr="001E79C7">
        <w:rPr>
          <w:rFonts w:ascii="Verdana" w:hAnsi="Verdana" w:cs="Arial"/>
          <w:color w:val="000000" w:themeColor="text1"/>
          <w:sz w:val="24"/>
        </w:rPr>
        <w:t>Z</w:t>
      </w:r>
      <w:r w:rsidR="00334836" w:rsidRPr="001E79C7">
        <w:rPr>
          <w:rFonts w:ascii="Verdana" w:hAnsi="Verdana" w:cs="Arial"/>
          <w:color w:val="000000" w:themeColor="text1"/>
          <w:sz w:val="24"/>
        </w:rPr>
        <w:t xml:space="preserve">u Lasten der </w:t>
      </w:r>
      <w:r w:rsidR="00501BC7" w:rsidRPr="001E79C7">
        <w:rPr>
          <w:rFonts w:ascii="Verdana" w:hAnsi="Verdana" w:cs="Arial"/>
          <w:color w:val="000000" w:themeColor="text1"/>
          <w:sz w:val="24"/>
        </w:rPr>
        <w:t>EE</w:t>
      </w:r>
    </w:p>
    <w:p w14:paraId="60D3EDCB" w14:textId="77777777" w:rsidR="00334836" w:rsidRPr="001E79C7" w:rsidRDefault="00C81446" w:rsidP="00E169D6">
      <w:pPr>
        <w:ind w:left="709"/>
        <w:rPr>
          <w:rFonts w:ascii="Verdana" w:hAnsi="Verdana" w:cs="Arial"/>
          <w:color w:val="000000" w:themeColor="text1"/>
          <w:sz w:val="24"/>
        </w:rPr>
      </w:pPr>
      <w:r w:rsidRPr="001E79C7">
        <w:rPr>
          <w:rFonts w:ascii="Verdana" w:hAnsi="Verdana" w:cs="Arial"/>
          <w:color w:val="000000" w:themeColor="text1"/>
          <w:sz w:val="24"/>
        </w:rPr>
        <w:t>Unterkunft und Verpflegung:</w:t>
      </w:r>
      <w:r w:rsidRPr="001E79C7">
        <w:rPr>
          <w:rFonts w:ascii="Verdana" w:hAnsi="Verdana" w:cs="Arial"/>
          <w:color w:val="000000" w:themeColor="text1"/>
          <w:sz w:val="24"/>
        </w:rPr>
        <w:tab/>
      </w:r>
      <w:r w:rsidR="00334836" w:rsidRPr="001E79C7">
        <w:rPr>
          <w:rFonts w:ascii="Verdana" w:hAnsi="Verdana" w:cs="Arial"/>
          <w:color w:val="000000" w:themeColor="text1"/>
          <w:sz w:val="24"/>
        </w:rPr>
        <w:t>Zu Lasten der Ausstellungsleitung</w:t>
      </w:r>
    </w:p>
    <w:p w14:paraId="3D566A59" w14:textId="77777777" w:rsidR="00334836" w:rsidRPr="001E79C7" w:rsidRDefault="00334836" w:rsidP="00E169D6">
      <w:pPr>
        <w:ind w:left="709"/>
        <w:rPr>
          <w:rFonts w:ascii="Verdana" w:hAnsi="Verdana" w:cs="Arial"/>
          <w:color w:val="000000" w:themeColor="text1"/>
          <w:sz w:val="24"/>
        </w:rPr>
      </w:pPr>
    </w:p>
    <w:p w14:paraId="19C11944" w14:textId="77777777" w:rsidR="00B542B9" w:rsidRDefault="00250178" w:rsidP="00B542B9">
      <w:pPr>
        <w:ind w:left="709"/>
        <w:rPr>
          <w:rFonts w:ascii="Verdana" w:hAnsi="Verdana" w:cs="Arial"/>
          <w:color w:val="000000" w:themeColor="text1"/>
          <w:sz w:val="24"/>
        </w:rPr>
      </w:pPr>
      <w:r w:rsidRPr="001E79C7">
        <w:rPr>
          <w:rFonts w:ascii="Verdana" w:hAnsi="Verdana" w:cs="Arial"/>
          <w:color w:val="000000" w:themeColor="text1"/>
          <w:sz w:val="24"/>
        </w:rPr>
        <w:t>Sämtliche Kosten werden in Euro angegeben.</w:t>
      </w:r>
      <w:bookmarkStart w:id="52" w:name="_Toc358020168"/>
    </w:p>
    <w:p w14:paraId="4723613F" w14:textId="77777777" w:rsidR="007F0129" w:rsidRDefault="007F0129" w:rsidP="00B542B9">
      <w:pPr>
        <w:ind w:left="709"/>
        <w:rPr>
          <w:rFonts w:ascii="Verdana" w:hAnsi="Verdana" w:cs="Arial"/>
          <w:color w:val="000000" w:themeColor="text1"/>
          <w:sz w:val="24"/>
        </w:rPr>
      </w:pPr>
    </w:p>
    <w:p w14:paraId="63927F7B" w14:textId="6BD516BC" w:rsidR="00250178" w:rsidRPr="001E79C7" w:rsidRDefault="007F0129" w:rsidP="007F0129">
      <w:pPr>
        <w:pStyle w:val="Titel"/>
        <w:numPr>
          <w:ilvl w:val="0"/>
          <w:numId w:val="0"/>
        </w:numPr>
        <w:ind w:left="142"/>
        <w:rPr>
          <w:color w:val="000000" w:themeColor="text1"/>
        </w:rPr>
      </w:pPr>
      <w:bookmarkStart w:id="53" w:name="_Toc188513087"/>
      <w:r>
        <w:rPr>
          <w:color w:val="000000" w:themeColor="text1"/>
        </w:rPr>
        <w:t>4</w:t>
      </w:r>
      <w:r w:rsidR="00E31B53">
        <w:rPr>
          <w:color w:val="000000" w:themeColor="text1"/>
        </w:rPr>
        <w:t>.</w:t>
      </w:r>
      <w:r>
        <w:rPr>
          <w:color w:val="000000" w:themeColor="text1"/>
        </w:rPr>
        <w:t xml:space="preserve"> </w:t>
      </w:r>
      <w:r w:rsidR="00250178" w:rsidRPr="001E79C7">
        <w:rPr>
          <w:color w:val="000000" w:themeColor="text1"/>
        </w:rPr>
        <w:t>Besondere Regelungen</w:t>
      </w:r>
      <w:bookmarkEnd w:id="52"/>
      <w:bookmarkEnd w:id="53"/>
    </w:p>
    <w:p w14:paraId="5A72B62F" w14:textId="77777777" w:rsidR="00250178" w:rsidRPr="001E79C7" w:rsidRDefault="00250178" w:rsidP="00223910">
      <w:pPr>
        <w:numPr>
          <w:ilvl w:val="1"/>
          <w:numId w:val="9"/>
        </w:numPr>
        <w:rPr>
          <w:rFonts w:ascii="Verdana" w:hAnsi="Verdana" w:cs="Arial"/>
          <w:color w:val="000000" w:themeColor="text1"/>
          <w:sz w:val="24"/>
        </w:rPr>
      </w:pPr>
      <w:r w:rsidRPr="001E79C7">
        <w:rPr>
          <w:rFonts w:ascii="Verdana" w:hAnsi="Verdana" w:cs="Arial"/>
          <w:color w:val="000000" w:themeColor="text1"/>
          <w:sz w:val="24"/>
        </w:rPr>
        <w:t>Gemäss Artikel 8</w:t>
      </w:r>
      <w:r w:rsidR="00D50CDB" w:rsidRPr="001E79C7">
        <w:rPr>
          <w:rFonts w:ascii="Verdana" w:hAnsi="Verdana" w:cs="Arial"/>
          <w:color w:val="000000" w:themeColor="text1"/>
          <w:sz w:val="24"/>
        </w:rPr>
        <w:t xml:space="preserve"> des EE-</w:t>
      </w:r>
      <w:r w:rsidR="00D50CDB" w:rsidRPr="00923F03">
        <w:rPr>
          <w:rFonts w:ascii="Verdana" w:hAnsi="Verdana"/>
          <w:color w:val="000000" w:themeColor="text1"/>
          <w:sz w:val="24"/>
        </w:rPr>
        <w:t>Reglementes</w:t>
      </w:r>
      <w:r w:rsidR="00D50CDB" w:rsidRPr="001E79C7">
        <w:rPr>
          <w:rFonts w:ascii="Verdana" w:hAnsi="Verdana" w:cs="Arial"/>
          <w:color w:val="000000" w:themeColor="text1"/>
          <w:sz w:val="24"/>
        </w:rPr>
        <w:t xml:space="preserve"> werden die EE</w:t>
      </w:r>
      <w:r w:rsidRPr="001E79C7">
        <w:rPr>
          <w:rFonts w:ascii="Verdana" w:hAnsi="Verdana" w:cs="Arial"/>
          <w:color w:val="000000" w:themeColor="text1"/>
          <w:sz w:val="24"/>
        </w:rPr>
        <w:t xml:space="preserve">-Präsidiumsmitglieder </w:t>
      </w:r>
      <w:r w:rsidR="008750CA" w:rsidRPr="001E79C7">
        <w:rPr>
          <w:rFonts w:ascii="Verdana" w:hAnsi="Verdana" w:cs="Arial"/>
          <w:color w:val="000000" w:themeColor="text1"/>
          <w:sz w:val="24"/>
        </w:rPr>
        <w:t xml:space="preserve">für die Europaschau </w:t>
      </w:r>
      <w:r w:rsidRPr="001E79C7">
        <w:rPr>
          <w:rFonts w:ascii="Verdana" w:hAnsi="Verdana" w:cs="Arial"/>
          <w:color w:val="000000" w:themeColor="text1"/>
          <w:sz w:val="24"/>
        </w:rPr>
        <w:t>durch die Schauleitung wie folgt entschädigt:</w:t>
      </w:r>
    </w:p>
    <w:p w14:paraId="7DC3FD24" w14:textId="77777777" w:rsidR="00250178" w:rsidRPr="001E79C7" w:rsidRDefault="00250178" w:rsidP="00E169D6">
      <w:pPr>
        <w:tabs>
          <w:tab w:val="right" w:pos="8910"/>
        </w:tabs>
        <w:rPr>
          <w:rFonts w:ascii="Verdana" w:hAnsi="Verdana" w:cs="Arial"/>
          <w:color w:val="000000" w:themeColor="text1"/>
          <w:sz w:val="24"/>
        </w:rPr>
      </w:pPr>
    </w:p>
    <w:p w14:paraId="5F8CB00B" w14:textId="643D8299" w:rsidR="00250178" w:rsidRPr="001E79C7" w:rsidRDefault="004476D6" w:rsidP="000079E3">
      <w:pPr>
        <w:numPr>
          <w:ilvl w:val="0"/>
          <w:numId w:val="21"/>
        </w:numPr>
        <w:rPr>
          <w:rFonts w:ascii="Verdana" w:hAnsi="Verdana" w:cs="Arial"/>
          <w:color w:val="000000" w:themeColor="text1"/>
          <w:sz w:val="24"/>
        </w:rPr>
      </w:pPr>
      <w:r>
        <w:rPr>
          <w:rFonts w:ascii="Verdana" w:hAnsi="Verdana" w:cs="Arial"/>
          <w:color w:val="000000" w:themeColor="text1"/>
          <w:sz w:val="24"/>
        </w:rPr>
        <w:t xml:space="preserve">Die Hotelzimmer werden durch die Schauleitung reserviert </w:t>
      </w:r>
      <w:r w:rsidRPr="00923F03">
        <w:rPr>
          <w:rFonts w:ascii="Verdana" w:hAnsi="Verdana"/>
          <w:color w:val="000000" w:themeColor="text1"/>
          <w:sz w:val="24"/>
        </w:rPr>
        <w:t>und bezahlt.</w:t>
      </w:r>
      <w:r>
        <w:rPr>
          <w:rFonts w:ascii="Verdana" w:hAnsi="Verdana" w:cs="Arial"/>
          <w:color w:val="000000" w:themeColor="text1"/>
          <w:sz w:val="24"/>
        </w:rPr>
        <w:t xml:space="preserve"> Das Hotel</w:t>
      </w:r>
      <w:r w:rsidR="004E4AC4">
        <w:rPr>
          <w:rFonts w:ascii="Verdana" w:hAnsi="Verdana" w:cs="Arial"/>
          <w:color w:val="000000" w:themeColor="text1"/>
          <w:sz w:val="24"/>
        </w:rPr>
        <w:t xml:space="preserve"> muss in unmittelbarer Nähe der Ausstellung liegen.</w:t>
      </w:r>
      <w:r w:rsidR="00250178" w:rsidRPr="001E79C7">
        <w:rPr>
          <w:rFonts w:ascii="Verdana" w:hAnsi="Verdana" w:cs="Arial"/>
          <w:color w:val="000000" w:themeColor="text1"/>
          <w:sz w:val="24"/>
        </w:rPr>
        <w:t xml:space="preserve"> Benötigt ein Präsidiumsmitglied ein Doppelzimmer, so wird ihm der Preis für das Einzelzimmer entschädigt. </w:t>
      </w:r>
    </w:p>
    <w:p w14:paraId="334A7C93" w14:textId="77777777" w:rsidR="00250178" w:rsidRPr="001E79C7" w:rsidRDefault="00250178" w:rsidP="00E169D6">
      <w:pPr>
        <w:ind w:left="993" w:hanging="284"/>
        <w:rPr>
          <w:rFonts w:ascii="Verdana" w:hAnsi="Verdana" w:cs="Arial"/>
          <w:color w:val="000000" w:themeColor="text1"/>
          <w:sz w:val="24"/>
        </w:rPr>
      </w:pPr>
    </w:p>
    <w:p w14:paraId="4B99E06E" w14:textId="77777777" w:rsidR="00250178" w:rsidRDefault="00250178" w:rsidP="000079E3">
      <w:pPr>
        <w:numPr>
          <w:ilvl w:val="0"/>
          <w:numId w:val="21"/>
        </w:numPr>
        <w:rPr>
          <w:rFonts w:ascii="Verdana" w:hAnsi="Verdana" w:cs="Arial"/>
          <w:color w:val="000000" w:themeColor="text1"/>
          <w:sz w:val="24"/>
        </w:rPr>
      </w:pPr>
      <w:r w:rsidRPr="001E79C7">
        <w:rPr>
          <w:rFonts w:ascii="Verdana" w:hAnsi="Verdana" w:cs="Arial"/>
          <w:color w:val="000000" w:themeColor="text1"/>
          <w:sz w:val="24"/>
        </w:rPr>
        <w:t>Übernachtet ein Präsidiumsmitglied in einem selbst</w:t>
      </w:r>
      <w:r w:rsidR="008750CA" w:rsidRPr="001E79C7">
        <w:rPr>
          <w:rFonts w:ascii="Verdana" w:hAnsi="Verdana" w:cs="Arial"/>
          <w:color w:val="000000" w:themeColor="text1"/>
          <w:sz w:val="24"/>
        </w:rPr>
        <w:t xml:space="preserve"> </w:t>
      </w:r>
      <w:r w:rsidRPr="001E79C7">
        <w:rPr>
          <w:rFonts w:ascii="Verdana" w:hAnsi="Verdana" w:cs="Arial"/>
          <w:color w:val="000000" w:themeColor="text1"/>
          <w:sz w:val="24"/>
        </w:rPr>
        <w:t>gewählten Hotel, werden ihm pro ausgewiesene Nacht höchstens die Kosten des von der Ausstellungsleitung zugewiesenen Hotels entschädigt.</w:t>
      </w:r>
    </w:p>
    <w:p w14:paraId="0FA4A97E" w14:textId="77777777" w:rsidR="00643476" w:rsidRDefault="00643476" w:rsidP="00643476">
      <w:pPr>
        <w:pStyle w:val="Lijstalinea"/>
        <w:rPr>
          <w:rFonts w:ascii="Verdana" w:hAnsi="Verdana" w:cs="Arial"/>
          <w:color w:val="000000" w:themeColor="text1"/>
          <w:sz w:val="24"/>
        </w:rPr>
      </w:pPr>
    </w:p>
    <w:p w14:paraId="640FDD40" w14:textId="7D86B1BB" w:rsidR="00250178" w:rsidRPr="001E79C7" w:rsidRDefault="00250178" w:rsidP="000079E3">
      <w:pPr>
        <w:numPr>
          <w:ilvl w:val="0"/>
          <w:numId w:val="21"/>
        </w:numPr>
        <w:rPr>
          <w:rFonts w:ascii="Verdana" w:hAnsi="Verdana" w:cs="Arial"/>
          <w:color w:val="000000" w:themeColor="text1"/>
          <w:sz w:val="24"/>
        </w:rPr>
      </w:pPr>
      <w:r w:rsidRPr="001E79C7">
        <w:rPr>
          <w:rFonts w:ascii="Verdana" w:hAnsi="Verdana" w:cs="Arial"/>
          <w:color w:val="000000" w:themeColor="text1"/>
          <w:sz w:val="24"/>
        </w:rPr>
        <w:t xml:space="preserve">Die Präsidiumsmitglieder </w:t>
      </w:r>
      <w:r w:rsidRPr="00923F03">
        <w:rPr>
          <w:rFonts w:ascii="Verdana" w:hAnsi="Verdana"/>
          <w:color w:val="000000" w:themeColor="text1"/>
          <w:sz w:val="24"/>
        </w:rPr>
        <w:t xml:space="preserve">bezahlen die Rechnung im Hotel </w:t>
      </w:r>
      <w:r w:rsidR="002B2EDA" w:rsidRPr="00923F03">
        <w:rPr>
          <w:rFonts w:ascii="Verdana" w:hAnsi="Verdana"/>
          <w:color w:val="000000" w:themeColor="text1"/>
          <w:sz w:val="24"/>
        </w:rPr>
        <w:t>selbst</w:t>
      </w:r>
      <w:r w:rsidRPr="001E79C7">
        <w:rPr>
          <w:rFonts w:ascii="Verdana" w:hAnsi="Verdana" w:cs="Arial"/>
          <w:color w:val="000000" w:themeColor="text1"/>
          <w:sz w:val="24"/>
        </w:rPr>
        <w:t>. Die Rückerstattung erfolgt gemäss Abrechnung mit der Ausstellungsleitung.</w:t>
      </w:r>
    </w:p>
    <w:p w14:paraId="4FA7BB23" w14:textId="77777777" w:rsidR="008750CA" w:rsidRPr="001E79C7" w:rsidRDefault="008750CA" w:rsidP="00E169D6">
      <w:pPr>
        <w:ind w:left="993" w:hanging="284"/>
        <w:rPr>
          <w:rFonts w:ascii="Verdana" w:hAnsi="Verdana" w:cs="Arial"/>
          <w:color w:val="000000" w:themeColor="text1"/>
          <w:sz w:val="24"/>
        </w:rPr>
      </w:pPr>
    </w:p>
    <w:p w14:paraId="70C31437" w14:textId="77777777" w:rsidR="00250178" w:rsidRPr="001E79C7" w:rsidRDefault="00250178" w:rsidP="000079E3">
      <w:pPr>
        <w:numPr>
          <w:ilvl w:val="0"/>
          <w:numId w:val="21"/>
        </w:numPr>
        <w:rPr>
          <w:rFonts w:ascii="Verdana" w:hAnsi="Verdana" w:cs="Arial"/>
          <w:color w:val="000000" w:themeColor="text1"/>
          <w:sz w:val="24"/>
        </w:rPr>
      </w:pPr>
      <w:r w:rsidRPr="001E79C7">
        <w:rPr>
          <w:rFonts w:ascii="Verdana" w:hAnsi="Verdana" w:cs="Arial"/>
          <w:color w:val="000000" w:themeColor="text1"/>
          <w:sz w:val="24"/>
        </w:rPr>
        <w:t>Für die Abrechnung der anfallenden Spesen ist durch die Ausstellungsleitung ein entsprechendes Formular bereitzustellen.</w:t>
      </w:r>
    </w:p>
    <w:p w14:paraId="06EB6E68" w14:textId="77777777" w:rsidR="00250178" w:rsidRPr="001E79C7" w:rsidRDefault="00250178" w:rsidP="00E169D6">
      <w:pPr>
        <w:ind w:left="993" w:hanging="284"/>
        <w:rPr>
          <w:rFonts w:ascii="Verdana" w:hAnsi="Verdana" w:cs="Arial"/>
          <w:color w:val="000000" w:themeColor="text1"/>
          <w:sz w:val="24"/>
        </w:rPr>
      </w:pPr>
    </w:p>
    <w:p w14:paraId="10F738F7" w14:textId="17311E78" w:rsidR="00115DF0" w:rsidRDefault="00C70C78" w:rsidP="000079E3">
      <w:pPr>
        <w:numPr>
          <w:ilvl w:val="0"/>
          <w:numId w:val="21"/>
        </w:numPr>
        <w:rPr>
          <w:rFonts w:ascii="Verdana" w:hAnsi="Verdana" w:cs="Arial"/>
          <w:color w:val="000000" w:themeColor="text1"/>
          <w:sz w:val="24"/>
        </w:rPr>
      </w:pPr>
      <w:r w:rsidRPr="001E79C7">
        <w:rPr>
          <w:rFonts w:ascii="Verdana" w:hAnsi="Verdana" w:cs="Arial"/>
          <w:color w:val="000000" w:themeColor="text1"/>
          <w:sz w:val="24"/>
        </w:rPr>
        <w:t xml:space="preserve">Für die Verpflegung (Zwischenverpflegung und Mittagessen) während der Ausstellung wird den EE-Präsidiumsmitgliedern ein fixer Betrag von € 40.00 pro Tag ausbezahlt. </w:t>
      </w:r>
      <w:r w:rsidR="00115DF0" w:rsidRPr="001E79C7">
        <w:rPr>
          <w:rFonts w:ascii="Verdana" w:hAnsi="Verdana" w:cs="Arial"/>
          <w:color w:val="000000" w:themeColor="text1"/>
          <w:sz w:val="24"/>
        </w:rPr>
        <w:t xml:space="preserve">Anstelle von diesem </w:t>
      </w:r>
      <w:r w:rsidR="00923F03">
        <w:rPr>
          <w:rFonts w:ascii="Verdana" w:hAnsi="Verdana" w:cs="Arial"/>
          <w:color w:val="000000" w:themeColor="text1"/>
          <w:sz w:val="24"/>
        </w:rPr>
        <w:t xml:space="preserve">Betrag </w:t>
      </w:r>
      <w:r w:rsidR="00115DF0" w:rsidRPr="001E79C7">
        <w:rPr>
          <w:rFonts w:ascii="Verdana" w:hAnsi="Verdana" w:cs="Arial"/>
          <w:color w:val="000000" w:themeColor="text1"/>
          <w:sz w:val="24"/>
        </w:rPr>
        <w:t xml:space="preserve">können auch Verpflegungsbons für die Verpflegung in </w:t>
      </w:r>
      <w:r w:rsidR="00501BC7" w:rsidRPr="001E79C7">
        <w:rPr>
          <w:rFonts w:ascii="Verdana" w:hAnsi="Verdana" w:cs="Arial"/>
          <w:color w:val="000000" w:themeColor="text1"/>
          <w:sz w:val="24"/>
        </w:rPr>
        <w:t>d</w:t>
      </w:r>
      <w:r w:rsidR="00115DF0" w:rsidRPr="001E79C7">
        <w:rPr>
          <w:rFonts w:ascii="Verdana" w:hAnsi="Verdana" w:cs="Arial"/>
          <w:color w:val="000000" w:themeColor="text1"/>
          <w:sz w:val="24"/>
        </w:rPr>
        <w:t>er Festwirtschaft abgegeben werden.</w:t>
      </w:r>
    </w:p>
    <w:p w14:paraId="77512382" w14:textId="77777777" w:rsidR="00250178" w:rsidRPr="001C2678" w:rsidRDefault="008750CA" w:rsidP="001C2678">
      <w:pPr>
        <w:pStyle w:val="Lijstalinea"/>
        <w:numPr>
          <w:ilvl w:val="0"/>
          <w:numId w:val="21"/>
        </w:numPr>
        <w:rPr>
          <w:rFonts w:ascii="Verdana" w:hAnsi="Verdana" w:cs="Arial"/>
          <w:color w:val="000000" w:themeColor="text1"/>
          <w:sz w:val="24"/>
        </w:rPr>
      </w:pPr>
      <w:r w:rsidRPr="001C2678">
        <w:rPr>
          <w:rFonts w:ascii="Verdana" w:hAnsi="Verdana" w:cs="Arial"/>
          <w:color w:val="000000" w:themeColor="text1"/>
          <w:sz w:val="24"/>
        </w:rPr>
        <w:lastRenderedPageBreak/>
        <w:t xml:space="preserve">Andere </w:t>
      </w:r>
      <w:r w:rsidR="00250178" w:rsidRPr="001C2678">
        <w:rPr>
          <w:rFonts w:ascii="Verdana" w:hAnsi="Verdana" w:cs="Arial"/>
          <w:color w:val="000000" w:themeColor="text1"/>
          <w:sz w:val="24"/>
        </w:rPr>
        <w:t>Verpflegungen ausserhalb der Ausstellung werden nicht entschädigt.</w:t>
      </w:r>
    </w:p>
    <w:p w14:paraId="7AC8B6EE" w14:textId="360149EB" w:rsidR="00250178" w:rsidRPr="001E79C7" w:rsidRDefault="00250178" w:rsidP="00E31B53">
      <w:pPr>
        <w:pStyle w:val="Titel"/>
        <w:numPr>
          <w:ilvl w:val="0"/>
          <w:numId w:val="11"/>
        </w:numPr>
        <w:rPr>
          <w:color w:val="000000" w:themeColor="text1"/>
        </w:rPr>
      </w:pPr>
      <w:bookmarkStart w:id="54" w:name="_Toc358020169"/>
      <w:bookmarkStart w:id="55" w:name="_Toc188513088"/>
      <w:r w:rsidRPr="001E79C7">
        <w:rPr>
          <w:color w:val="000000" w:themeColor="text1"/>
        </w:rPr>
        <w:t>Eröffnungszeremonie</w:t>
      </w:r>
      <w:r w:rsidR="00DD7B17" w:rsidRPr="00795205">
        <w:rPr>
          <w:color w:val="000000" w:themeColor="text1"/>
        </w:rPr>
        <w:t>/Züchterabend</w:t>
      </w:r>
      <w:bookmarkEnd w:id="54"/>
      <w:bookmarkEnd w:id="55"/>
    </w:p>
    <w:p w14:paraId="011EB689" w14:textId="77777777" w:rsidR="00DD7B17" w:rsidRPr="001E79C7" w:rsidRDefault="00DD7B17" w:rsidP="00B93A31">
      <w:pPr>
        <w:numPr>
          <w:ilvl w:val="1"/>
          <w:numId w:val="11"/>
        </w:numPr>
        <w:spacing w:after="120"/>
        <w:ind w:left="646" w:hanging="635"/>
        <w:rPr>
          <w:rFonts w:ascii="Verdana" w:hAnsi="Verdana" w:cs="Arial"/>
          <w:b/>
          <w:color w:val="000000" w:themeColor="text1"/>
          <w:sz w:val="24"/>
        </w:rPr>
      </w:pPr>
      <w:r w:rsidRPr="001E79C7">
        <w:rPr>
          <w:rFonts w:ascii="Verdana" w:hAnsi="Verdana" w:cs="Arial"/>
          <w:b/>
          <w:color w:val="000000" w:themeColor="text1"/>
          <w:sz w:val="24"/>
        </w:rPr>
        <w:t>Eröffnungszeremonie</w:t>
      </w:r>
    </w:p>
    <w:p w14:paraId="3B6E62AF" w14:textId="0B1B50DF" w:rsidR="00250178" w:rsidRPr="001E79C7" w:rsidRDefault="00470983" w:rsidP="00470983">
      <w:pPr>
        <w:rPr>
          <w:rFonts w:ascii="Verdana" w:hAnsi="Verdana" w:cs="Arial"/>
          <w:color w:val="000000" w:themeColor="text1"/>
          <w:sz w:val="24"/>
        </w:rPr>
      </w:pPr>
      <w:r w:rsidRPr="001E79C7">
        <w:rPr>
          <w:rFonts w:ascii="Verdana" w:hAnsi="Verdana" w:cs="Arial"/>
          <w:b/>
          <w:bCs w:val="0"/>
          <w:color w:val="000000" w:themeColor="text1"/>
          <w:sz w:val="24"/>
        </w:rPr>
        <w:t>5.1.1</w:t>
      </w:r>
      <w:r w:rsidRPr="001E79C7">
        <w:rPr>
          <w:rFonts w:ascii="Verdana" w:hAnsi="Verdana" w:cs="Arial"/>
          <w:color w:val="000000" w:themeColor="text1"/>
          <w:sz w:val="24"/>
        </w:rPr>
        <w:t xml:space="preserve"> </w:t>
      </w:r>
      <w:r w:rsidR="00250178" w:rsidRPr="001E79C7">
        <w:rPr>
          <w:rFonts w:ascii="Verdana" w:hAnsi="Verdana" w:cs="Arial"/>
          <w:color w:val="000000" w:themeColor="text1"/>
          <w:sz w:val="24"/>
        </w:rPr>
        <w:t xml:space="preserve">Die Eröffnungszeremonie ist feierlich zu gestalten. Sie soll in einem separaten Saal durchgeführt werden. </w:t>
      </w:r>
    </w:p>
    <w:p w14:paraId="14CC9B3F" w14:textId="77777777" w:rsidR="00250178" w:rsidRPr="001E79C7" w:rsidRDefault="00250178" w:rsidP="00E169D6">
      <w:pPr>
        <w:tabs>
          <w:tab w:val="right" w:pos="8910"/>
        </w:tabs>
        <w:rPr>
          <w:rFonts w:ascii="Verdana" w:hAnsi="Verdana" w:cs="Arial"/>
          <w:color w:val="000000" w:themeColor="text1"/>
          <w:sz w:val="24"/>
        </w:rPr>
      </w:pPr>
    </w:p>
    <w:p w14:paraId="086C7C95" w14:textId="24EE4F4D" w:rsidR="00250178" w:rsidRPr="001E79C7" w:rsidRDefault="00433766" w:rsidP="00433766">
      <w:pPr>
        <w:rPr>
          <w:rFonts w:ascii="Verdana" w:hAnsi="Verdana" w:cs="Arial"/>
          <w:color w:val="000000" w:themeColor="text1"/>
          <w:sz w:val="24"/>
        </w:rPr>
      </w:pPr>
      <w:r w:rsidRPr="001E79C7">
        <w:rPr>
          <w:rFonts w:ascii="Verdana" w:hAnsi="Verdana" w:cs="Arial"/>
          <w:b/>
          <w:bCs w:val="0"/>
          <w:color w:val="000000" w:themeColor="text1"/>
          <w:sz w:val="24"/>
        </w:rPr>
        <w:t>5.1.2</w:t>
      </w:r>
      <w:r w:rsidRPr="001E79C7">
        <w:rPr>
          <w:rFonts w:ascii="Verdana" w:hAnsi="Verdana" w:cs="Arial"/>
          <w:color w:val="000000" w:themeColor="text1"/>
          <w:sz w:val="24"/>
        </w:rPr>
        <w:t xml:space="preserve"> </w:t>
      </w:r>
      <w:r w:rsidR="00250178" w:rsidRPr="001E79C7">
        <w:rPr>
          <w:rFonts w:ascii="Verdana" w:hAnsi="Verdana" w:cs="Arial"/>
          <w:color w:val="000000" w:themeColor="text1"/>
          <w:sz w:val="24"/>
        </w:rPr>
        <w:t>Der Ablauf der E</w:t>
      </w:r>
      <w:r w:rsidR="00D50CDB" w:rsidRPr="001E79C7">
        <w:rPr>
          <w:rFonts w:ascii="Verdana" w:hAnsi="Verdana" w:cs="Arial"/>
          <w:color w:val="000000" w:themeColor="text1"/>
          <w:sz w:val="24"/>
        </w:rPr>
        <w:t>röffnungszeremonie ist mit dem EE</w:t>
      </w:r>
      <w:r w:rsidR="00250178" w:rsidRPr="001E79C7">
        <w:rPr>
          <w:rFonts w:ascii="Verdana" w:hAnsi="Verdana" w:cs="Arial"/>
          <w:color w:val="000000" w:themeColor="text1"/>
          <w:sz w:val="24"/>
        </w:rPr>
        <w:t>-Präsidenten abzusprechen.</w:t>
      </w:r>
    </w:p>
    <w:p w14:paraId="44F4188D" w14:textId="77777777" w:rsidR="00250178" w:rsidRPr="001E79C7" w:rsidRDefault="00250178" w:rsidP="00470983">
      <w:pPr>
        <w:tabs>
          <w:tab w:val="right" w:pos="8910"/>
        </w:tabs>
        <w:rPr>
          <w:rFonts w:ascii="Verdana" w:hAnsi="Verdana" w:cs="Arial"/>
          <w:color w:val="000000" w:themeColor="text1"/>
          <w:sz w:val="24"/>
        </w:rPr>
      </w:pPr>
    </w:p>
    <w:p w14:paraId="635EAA71" w14:textId="2E0D51FB" w:rsidR="00250178" w:rsidRPr="001E79C7" w:rsidRDefault="00433766" w:rsidP="00433766">
      <w:pPr>
        <w:rPr>
          <w:rFonts w:ascii="Verdana" w:hAnsi="Verdana" w:cs="Arial"/>
          <w:color w:val="000000" w:themeColor="text1"/>
          <w:sz w:val="24"/>
        </w:rPr>
      </w:pPr>
      <w:r w:rsidRPr="001E79C7">
        <w:rPr>
          <w:rFonts w:ascii="Verdana" w:hAnsi="Verdana" w:cs="Arial"/>
          <w:b/>
          <w:bCs w:val="0"/>
          <w:color w:val="000000" w:themeColor="text1"/>
          <w:sz w:val="24"/>
        </w:rPr>
        <w:t>5.1.3</w:t>
      </w:r>
      <w:r w:rsidRPr="001E79C7">
        <w:rPr>
          <w:rFonts w:ascii="Verdana" w:hAnsi="Verdana" w:cs="Arial"/>
          <w:color w:val="000000" w:themeColor="text1"/>
          <w:sz w:val="24"/>
        </w:rPr>
        <w:t xml:space="preserve"> </w:t>
      </w:r>
      <w:r w:rsidR="00250178" w:rsidRPr="001E79C7">
        <w:rPr>
          <w:rFonts w:ascii="Verdana" w:hAnsi="Verdana" w:cs="Arial"/>
          <w:color w:val="000000" w:themeColor="text1"/>
          <w:sz w:val="24"/>
        </w:rPr>
        <w:t>Die Ausstellungsleitung ist in Zusammenarbeit mit dem EE-Präsidenten für die Einladung der Ehrengäste aus der Politik, den Behörden und den nahestehenden Verbänden verantwortlich.</w:t>
      </w:r>
      <w:r w:rsidR="00A12170" w:rsidRPr="001E79C7">
        <w:rPr>
          <w:rFonts w:ascii="Verdana" w:hAnsi="Verdana" w:cs="Arial"/>
          <w:color w:val="000000" w:themeColor="text1"/>
          <w:sz w:val="24"/>
        </w:rPr>
        <w:t xml:space="preserve"> Die Mitglieder der internationalen Jury werden ebenfalls zur Eröffnungszeremonie eingeladen.</w:t>
      </w:r>
    </w:p>
    <w:p w14:paraId="41BDAD5B" w14:textId="77777777" w:rsidR="00250178" w:rsidRPr="001E79C7" w:rsidRDefault="00250178" w:rsidP="00470983">
      <w:pPr>
        <w:tabs>
          <w:tab w:val="right" w:pos="8910"/>
        </w:tabs>
        <w:rPr>
          <w:rFonts w:ascii="Verdana" w:hAnsi="Verdana" w:cs="Arial"/>
          <w:color w:val="000000" w:themeColor="text1"/>
          <w:sz w:val="24"/>
        </w:rPr>
      </w:pPr>
    </w:p>
    <w:p w14:paraId="24B06303" w14:textId="2729A824" w:rsidR="00250178" w:rsidRPr="001E79C7" w:rsidRDefault="00250178" w:rsidP="00470983">
      <w:pPr>
        <w:rPr>
          <w:rFonts w:ascii="Verdana" w:hAnsi="Verdana" w:cs="Arial"/>
          <w:color w:val="000000" w:themeColor="text1"/>
          <w:sz w:val="24"/>
        </w:rPr>
      </w:pPr>
      <w:r w:rsidRPr="001E79C7">
        <w:rPr>
          <w:rFonts w:ascii="Verdana" w:hAnsi="Verdana" w:cs="Arial"/>
          <w:color w:val="000000" w:themeColor="text1"/>
          <w:sz w:val="24"/>
        </w:rPr>
        <w:t>Geschenke, Präsente oder Blumen für Ehrengäste</w:t>
      </w:r>
      <w:r w:rsidR="002C74E9" w:rsidRPr="001E79C7">
        <w:rPr>
          <w:rFonts w:ascii="Verdana" w:hAnsi="Verdana" w:cs="Arial"/>
          <w:color w:val="000000" w:themeColor="text1"/>
          <w:sz w:val="24"/>
        </w:rPr>
        <w:t xml:space="preserve"> gehen zu Lasten der Ausstellungsleitung und sind durch diese</w:t>
      </w:r>
      <w:r w:rsidRPr="001E79C7">
        <w:rPr>
          <w:rFonts w:ascii="Verdana" w:hAnsi="Verdana" w:cs="Arial"/>
          <w:color w:val="000000" w:themeColor="text1"/>
          <w:sz w:val="24"/>
        </w:rPr>
        <w:t xml:space="preserve"> rechtzeitig zu besorgen.</w:t>
      </w:r>
    </w:p>
    <w:p w14:paraId="04CB1168" w14:textId="77777777" w:rsidR="00F2494B" w:rsidRPr="001E79C7" w:rsidRDefault="00F2494B" w:rsidP="00470983">
      <w:pPr>
        <w:rPr>
          <w:rFonts w:ascii="Verdana" w:hAnsi="Verdana" w:cs="Arial"/>
          <w:color w:val="000000" w:themeColor="text1"/>
          <w:sz w:val="24"/>
        </w:rPr>
      </w:pPr>
    </w:p>
    <w:p w14:paraId="624FF39E" w14:textId="5B7D113A" w:rsidR="00F2494B" w:rsidRPr="00AD651C" w:rsidRDefault="005870DA" w:rsidP="00B93A31">
      <w:pPr>
        <w:spacing w:after="120"/>
        <w:rPr>
          <w:rFonts w:ascii="Verdana" w:hAnsi="Verdana" w:cs="Arial"/>
          <w:b/>
          <w:sz w:val="24"/>
        </w:rPr>
      </w:pPr>
      <w:r w:rsidRPr="00AD651C">
        <w:rPr>
          <w:rFonts w:ascii="Verdana" w:hAnsi="Verdana" w:cs="Arial"/>
          <w:b/>
          <w:sz w:val="24"/>
        </w:rPr>
        <w:t xml:space="preserve">5.2 </w:t>
      </w:r>
      <w:r w:rsidR="00F2494B" w:rsidRPr="00AD651C">
        <w:rPr>
          <w:rFonts w:ascii="Verdana" w:hAnsi="Verdana" w:cs="Arial"/>
          <w:b/>
          <w:sz w:val="24"/>
        </w:rPr>
        <w:t>Züchterabend</w:t>
      </w:r>
    </w:p>
    <w:p w14:paraId="3041D20F" w14:textId="3099F0E6" w:rsidR="00F2494B" w:rsidRPr="00AD651C" w:rsidRDefault="00F2494B" w:rsidP="00F2494B">
      <w:pPr>
        <w:rPr>
          <w:rFonts w:ascii="Verdana" w:hAnsi="Verdana" w:cs="Arial"/>
          <w:bCs w:val="0"/>
          <w:sz w:val="24"/>
        </w:rPr>
      </w:pPr>
      <w:r w:rsidRPr="00AD651C">
        <w:rPr>
          <w:rFonts w:ascii="Verdana" w:hAnsi="Verdana" w:cs="Arial"/>
          <w:b/>
          <w:sz w:val="24"/>
        </w:rPr>
        <w:t>5.2.1</w:t>
      </w:r>
      <w:r w:rsidRPr="00AD651C">
        <w:rPr>
          <w:rFonts w:ascii="Verdana" w:hAnsi="Verdana" w:cs="Arial"/>
          <w:bCs w:val="0"/>
          <w:sz w:val="24"/>
        </w:rPr>
        <w:t xml:space="preserve"> D</w:t>
      </w:r>
      <w:r w:rsidR="008F5C77" w:rsidRPr="00AD651C">
        <w:rPr>
          <w:rFonts w:ascii="Verdana" w:hAnsi="Verdana" w:cs="Arial"/>
          <w:bCs w:val="0"/>
          <w:sz w:val="24"/>
        </w:rPr>
        <w:t>er</w:t>
      </w:r>
      <w:r w:rsidRPr="00AD651C">
        <w:rPr>
          <w:rFonts w:ascii="Verdana" w:hAnsi="Verdana" w:cs="Arial"/>
          <w:bCs w:val="0"/>
          <w:sz w:val="24"/>
        </w:rPr>
        <w:t xml:space="preserve"> Ausstellungsleitung </w:t>
      </w:r>
      <w:r w:rsidR="008F5C77" w:rsidRPr="00AD651C">
        <w:rPr>
          <w:rFonts w:ascii="Verdana" w:hAnsi="Verdana" w:cs="Arial"/>
          <w:bCs w:val="0"/>
          <w:sz w:val="24"/>
        </w:rPr>
        <w:t>wird empfohlen</w:t>
      </w:r>
      <w:r w:rsidRPr="00AD651C">
        <w:rPr>
          <w:rFonts w:ascii="Verdana" w:hAnsi="Verdana" w:cs="Arial"/>
          <w:bCs w:val="0"/>
          <w:sz w:val="24"/>
        </w:rPr>
        <w:t>, am Samstagabend einen Züchterabend durchzuführen.</w:t>
      </w:r>
    </w:p>
    <w:p w14:paraId="6824653C" w14:textId="77777777" w:rsidR="00F2494B" w:rsidRPr="00AD651C" w:rsidRDefault="00F2494B" w:rsidP="00F2494B">
      <w:pPr>
        <w:tabs>
          <w:tab w:val="right" w:pos="8910"/>
        </w:tabs>
        <w:ind w:left="1843" w:hanging="850"/>
        <w:rPr>
          <w:rFonts w:ascii="Verdana" w:hAnsi="Verdana" w:cs="Arial"/>
          <w:bCs w:val="0"/>
          <w:sz w:val="24"/>
        </w:rPr>
      </w:pPr>
    </w:p>
    <w:p w14:paraId="574C9C31" w14:textId="33C7A95A" w:rsidR="00F2494B" w:rsidRPr="00AD651C" w:rsidRDefault="00F2494B" w:rsidP="00F2494B">
      <w:pPr>
        <w:rPr>
          <w:rFonts w:ascii="Verdana" w:hAnsi="Verdana" w:cs="Arial"/>
          <w:bCs w:val="0"/>
          <w:sz w:val="24"/>
        </w:rPr>
      </w:pPr>
      <w:r w:rsidRPr="00AD651C">
        <w:rPr>
          <w:rFonts w:ascii="Verdana" w:hAnsi="Verdana" w:cs="Arial"/>
          <w:b/>
          <w:sz w:val="24"/>
        </w:rPr>
        <w:t>5.2.2</w:t>
      </w:r>
      <w:r w:rsidRPr="00AD651C">
        <w:rPr>
          <w:rFonts w:ascii="Verdana" w:hAnsi="Verdana" w:cs="Arial"/>
          <w:bCs w:val="0"/>
          <w:sz w:val="24"/>
        </w:rPr>
        <w:t xml:space="preserve"> Sämtliche Kosten gehen zu Lasten der Ausstellungsleitung.</w:t>
      </w:r>
      <w:r w:rsidR="00223AEF" w:rsidRPr="00AD651C">
        <w:rPr>
          <w:rFonts w:ascii="Verdana" w:hAnsi="Verdana" w:cs="Arial"/>
          <w:bCs w:val="0"/>
          <w:sz w:val="24"/>
        </w:rPr>
        <w:t xml:space="preserve"> </w:t>
      </w:r>
      <w:r w:rsidR="00B87F05" w:rsidRPr="00AD651C">
        <w:rPr>
          <w:rFonts w:ascii="Verdana" w:hAnsi="Verdana" w:cs="Arial"/>
          <w:bCs w:val="0"/>
          <w:sz w:val="24"/>
        </w:rPr>
        <w:t xml:space="preserve">Sie legt auch die Kosten für die Teilnehmer fest, wobei die </w:t>
      </w:r>
      <w:r w:rsidR="00AD651C" w:rsidRPr="00AD651C">
        <w:rPr>
          <w:rFonts w:ascii="Verdana" w:hAnsi="Verdana" w:cs="Arial"/>
          <w:bCs w:val="0"/>
          <w:sz w:val="24"/>
        </w:rPr>
        <w:t xml:space="preserve">Kosten für die </w:t>
      </w:r>
      <w:r w:rsidR="00B87F05" w:rsidRPr="00AD651C">
        <w:rPr>
          <w:rFonts w:ascii="Verdana" w:hAnsi="Verdana" w:cs="Arial"/>
          <w:bCs w:val="0"/>
          <w:sz w:val="24"/>
        </w:rPr>
        <w:t>Präsidiumsmitglieder</w:t>
      </w:r>
      <w:r w:rsidR="00AD651C" w:rsidRPr="00AD651C">
        <w:rPr>
          <w:rFonts w:ascii="Verdana" w:hAnsi="Verdana" w:cs="Arial"/>
          <w:bCs w:val="0"/>
          <w:sz w:val="24"/>
        </w:rPr>
        <w:t xml:space="preserve"> von der Ausstellungsleitung zu tragen sind.</w:t>
      </w:r>
    </w:p>
    <w:p w14:paraId="27E1F0B2" w14:textId="287724DC" w:rsidR="00250178" w:rsidRPr="001E79C7" w:rsidRDefault="00E31B53" w:rsidP="00E31B53">
      <w:pPr>
        <w:pStyle w:val="Titel"/>
        <w:numPr>
          <w:ilvl w:val="0"/>
          <w:numId w:val="0"/>
        </w:numPr>
        <w:rPr>
          <w:color w:val="000000" w:themeColor="text1"/>
        </w:rPr>
      </w:pPr>
      <w:bookmarkStart w:id="56" w:name="_Toc358020170"/>
      <w:bookmarkStart w:id="57" w:name="_Toc188513089"/>
      <w:r>
        <w:rPr>
          <w:color w:val="000000" w:themeColor="text1"/>
        </w:rPr>
        <w:t xml:space="preserve">6. </w:t>
      </w:r>
      <w:r w:rsidR="00372651" w:rsidRPr="001E79C7">
        <w:rPr>
          <w:color w:val="000000" w:themeColor="text1"/>
        </w:rPr>
        <w:t xml:space="preserve">Verpflichtung und </w:t>
      </w:r>
      <w:r w:rsidR="00DA238A" w:rsidRPr="001E79C7">
        <w:rPr>
          <w:color w:val="000000" w:themeColor="text1"/>
        </w:rPr>
        <w:t>Entschädigung der Preisrichte</w:t>
      </w:r>
      <w:r w:rsidR="00DD7B17" w:rsidRPr="001E79C7">
        <w:rPr>
          <w:color w:val="000000" w:themeColor="text1"/>
        </w:rPr>
        <w:t>r und Kontak</w:t>
      </w:r>
      <w:r w:rsidR="00DA238A" w:rsidRPr="001E79C7">
        <w:rPr>
          <w:color w:val="000000" w:themeColor="text1"/>
        </w:rPr>
        <w:t>tpersonen</w:t>
      </w:r>
      <w:bookmarkEnd w:id="56"/>
      <w:bookmarkEnd w:id="57"/>
    </w:p>
    <w:p w14:paraId="21DB9D2E" w14:textId="77D2C7AE" w:rsidR="00DA238A" w:rsidRPr="00E31B53" w:rsidRDefault="00CD7110" w:rsidP="00E31B53">
      <w:pPr>
        <w:pStyle w:val="Lijstalinea"/>
        <w:numPr>
          <w:ilvl w:val="1"/>
          <w:numId w:val="26"/>
        </w:numPr>
        <w:spacing w:after="120"/>
        <w:rPr>
          <w:rFonts w:ascii="Verdana" w:hAnsi="Verdana" w:cs="Arial"/>
          <w:b/>
          <w:bCs w:val="0"/>
          <w:color w:val="000000" w:themeColor="text1"/>
          <w:sz w:val="24"/>
        </w:rPr>
      </w:pPr>
      <w:r w:rsidRPr="00E31B53">
        <w:rPr>
          <w:rFonts w:ascii="Verdana" w:hAnsi="Verdana" w:cs="Arial"/>
          <w:b/>
          <w:color w:val="000000" w:themeColor="text1"/>
          <w:sz w:val="24"/>
        </w:rPr>
        <w:t>Preisrichter</w:t>
      </w:r>
    </w:p>
    <w:p w14:paraId="375B461E" w14:textId="18C1600B" w:rsidR="00372651" w:rsidRDefault="00470983" w:rsidP="00470983">
      <w:pPr>
        <w:rPr>
          <w:rFonts w:ascii="Verdana" w:hAnsi="Verdana" w:cs="Arial"/>
          <w:b/>
          <w:color w:val="000000" w:themeColor="text1"/>
          <w:sz w:val="24"/>
        </w:rPr>
      </w:pPr>
      <w:r w:rsidRPr="001E79C7">
        <w:rPr>
          <w:rFonts w:ascii="Verdana" w:hAnsi="Verdana" w:cs="Arial"/>
          <w:b/>
          <w:color w:val="000000" w:themeColor="text1"/>
          <w:sz w:val="24"/>
        </w:rPr>
        <w:t xml:space="preserve">6.1.1 </w:t>
      </w:r>
      <w:r w:rsidR="00372651" w:rsidRPr="001E79C7">
        <w:rPr>
          <w:rFonts w:ascii="Verdana" w:hAnsi="Verdana" w:cs="Arial"/>
          <w:b/>
          <w:color w:val="000000" w:themeColor="text1"/>
          <w:sz w:val="24"/>
        </w:rPr>
        <w:t>Verpflichtung der Preisrichter</w:t>
      </w:r>
      <w:r w:rsidR="00883AD2" w:rsidRPr="001E79C7">
        <w:rPr>
          <w:rFonts w:ascii="Verdana" w:hAnsi="Verdana" w:cs="Arial"/>
          <w:b/>
          <w:color w:val="000000" w:themeColor="text1"/>
          <w:sz w:val="24"/>
        </w:rPr>
        <w:t>:</w:t>
      </w:r>
    </w:p>
    <w:p w14:paraId="439DAF96" w14:textId="66E065B3" w:rsidR="00DA238A" w:rsidRPr="001E79C7" w:rsidRDefault="005271BB" w:rsidP="0064224E">
      <w:pPr>
        <w:rPr>
          <w:rFonts w:ascii="Verdana" w:hAnsi="Verdana" w:cs="Arial"/>
          <w:bCs w:val="0"/>
          <w:color w:val="000000" w:themeColor="text1"/>
          <w:sz w:val="24"/>
        </w:rPr>
      </w:pPr>
      <w:r w:rsidRPr="00736449">
        <w:rPr>
          <w:rFonts w:ascii="Verdana" w:hAnsi="Verdana" w:cs="Arial"/>
          <w:bCs w:val="0"/>
          <w:color w:val="000000" w:themeColor="text1"/>
          <w:sz w:val="24"/>
        </w:rPr>
        <w:t xml:space="preserve">Die Preisrichter werden </w:t>
      </w:r>
      <w:r w:rsidR="00736449" w:rsidRPr="00736449">
        <w:rPr>
          <w:rFonts w:ascii="Verdana" w:hAnsi="Verdana" w:cs="Arial"/>
          <w:bCs w:val="0"/>
          <w:color w:val="000000" w:themeColor="text1"/>
          <w:sz w:val="24"/>
        </w:rPr>
        <w:t>im Frühjahr vorverpflichtet</w:t>
      </w:r>
      <w:r w:rsidR="0064224E">
        <w:rPr>
          <w:rFonts w:ascii="Verdana" w:hAnsi="Verdana" w:cs="Arial"/>
          <w:bCs w:val="0"/>
          <w:color w:val="000000" w:themeColor="text1"/>
          <w:sz w:val="24"/>
        </w:rPr>
        <w:t xml:space="preserve">. </w:t>
      </w:r>
      <w:r w:rsidR="00D50CDB" w:rsidRPr="001E79C7">
        <w:rPr>
          <w:rFonts w:ascii="Verdana" w:hAnsi="Verdana" w:cs="Arial"/>
          <w:bCs w:val="0"/>
          <w:color w:val="000000" w:themeColor="text1"/>
          <w:sz w:val="24"/>
        </w:rPr>
        <w:t xml:space="preserve">Die </w:t>
      </w:r>
      <w:r w:rsidR="00C70C78" w:rsidRPr="001E79C7">
        <w:rPr>
          <w:rFonts w:ascii="Verdana" w:hAnsi="Verdana" w:cs="Arial"/>
          <w:bCs w:val="0"/>
          <w:color w:val="000000" w:themeColor="text1"/>
          <w:sz w:val="24"/>
        </w:rPr>
        <w:t>definitive</w:t>
      </w:r>
      <w:r w:rsidR="00372651" w:rsidRPr="001E79C7">
        <w:rPr>
          <w:rFonts w:ascii="Verdana" w:hAnsi="Verdana" w:cs="Arial"/>
          <w:bCs w:val="0"/>
          <w:color w:val="000000" w:themeColor="text1"/>
          <w:sz w:val="24"/>
        </w:rPr>
        <w:t xml:space="preserve"> Verpflichtung erfolgt spätestens 3 Wochen nach dem Meldeschluss. Dazu wird jedem Preisrichter ein entsprechendes Formular zugestellt, das lückenlos ausgefüllt werden muss. Die fristgerechte Rücksendung des Formulars g</w:t>
      </w:r>
      <w:r w:rsidR="00845ED4" w:rsidRPr="001E79C7">
        <w:rPr>
          <w:rFonts w:ascii="Verdana" w:hAnsi="Verdana" w:cs="Arial"/>
          <w:bCs w:val="0"/>
          <w:color w:val="000000" w:themeColor="text1"/>
          <w:sz w:val="24"/>
        </w:rPr>
        <w:t>ilt als definitive Zusage und definitive Verpflichtung.</w:t>
      </w:r>
      <w:r w:rsidR="00372651" w:rsidRPr="001E79C7">
        <w:rPr>
          <w:rFonts w:ascii="Verdana" w:hAnsi="Verdana" w:cs="Arial"/>
          <w:bCs w:val="0"/>
          <w:color w:val="000000" w:themeColor="text1"/>
          <w:sz w:val="24"/>
        </w:rPr>
        <w:t xml:space="preserve"> </w:t>
      </w:r>
    </w:p>
    <w:p w14:paraId="1365E5C3" w14:textId="77777777" w:rsidR="00250178" w:rsidRPr="001E79C7" w:rsidRDefault="00250178" w:rsidP="00E169D6">
      <w:pPr>
        <w:tabs>
          <w:tab w:val="decimal" w:pos="-2127"/>
        </w:tabs>
        <w:ind w:left="1843"/>
        <w:rPr>
          <w:rFonts w:ascii="Verdana" w:hAnsi="Verdana" w:cs="Arial"/>
          <w:b/>
          <w:bCs w:val="0"/>
          <w:color w:val="000000" w:themeColor="text1"/>
          <w:sz w:val="24"/>
        </w:rPr>
      </w:pPr>
    </w:p>
    <w:p w14:paraId="472C1C44" w14:textId="42032A16" w:rsidR="00250178" w:rsidRPr="001E79C7" w:rsidRDefault="00470983" w:rsidP="00470983">
      <w:pPr>
        <w:rPr>
          <w:rFonts w:ascii="Verdana" w:hAnsi="Verdana" w:cs="Arial"/>
          <w:b/>
          <w:color w:val="000000" w:themeColor="text1"/>
          <w:sz w:val="24"/>
        </w:rPr>
      </w:pPr>
      <w:r w:rsidRPr="001E79C7">
        <w:rPr>
          <w:rFonts w:ascii="Verdana" w:hAnsi="Verdana" w:cs="Arial"/>
          <w:b/>
          <w:color w:val="000000" w:themeColor="text1"/>
          <w:sz w:val="24"/>
        </w:rPr>
        <w:t xml:space="preserve">6.1.2 </w:t>
      </w:r>
      <w:r w:rsidR="00250178" w:rsidRPr="001E79C7">
        <w:rPr>
          <w:rFonts w:ascii="Verdana" w:hAnsi="Verdana" w:cs="Arial"/>
          <w:b/>
          <w:color w:val="000000" w:themeColor="text1"/>
          <w:sz w:val="24"/>
        </w:rPr>
        <w:t>Honorar</w:t>
      </w:r>
    </w:p>
    <w:p w14:paraId="02453FEA" w14:textId="77777777" w:rsidR="00250178" w:rsidRPr="001E79C7" w:rsidRDefault="00250178" w:rsidP="00EE546D">
      <w:pPr>
        <w:tabs>
          <w:tab w:val="decimal" w:pos="-2127"/>
        </w:tabs>
        <w:rPr>
          <w:rFonts w:ascii="Verdana" w:hAnsi="Verdana" w:cs="Arial"/>
          <w:bCs w:val="0"/>
          <w:color w:val="000000" w:themeColor="text1"/>
          <w:sz w:val="24"/>
        </w:rPr>
      </w:pPr>
      <w:r w:rsidRPr="001E79C7">
        <w:rPr>
          <w:rFonts w:ascii="Verdana" w:hAnsi="Verdana" w:cs="Arial"/>
          <w:bCs w:val="0"/>
          <w:color w:val="000000" w:themeColor="text1"/>
          <w:sz w:val="24"/>
        </w:rPr>
        <w:t xml:space="preserve">Das Honorar beträgt in allen Sparten </w:t>
      </w:r>
      <w:r w:rsidR="003219E3" w:rsidRPr="00923F03">
        <w:rPr>
          <w:rFonts w:ascii="Verdana" w:hAnsi="Verdana"/>
          <w:color w:val="000000" w:themeColor="text1"/>
          <w:sz w:val="24"/>
        </w:rPr>
        <w:t>51</w:t>
      </w:r>
      <w:r w:rsidRPr="001E79C7">
        <w:rPr>
          <w:rFonts w:ascii="Verdana" w:hAnsi="Verdana" w:cs="Arial"/>
          <w:bCs w:val="0"/>
          <w:color w:val="000000" w:themeColor="text1"/>
          <w:sz w:val="24"/>
        </w:rPr>
        <w:t xml:space="preserve"> Euro pro Bewertungstag. </w:t>
      </w:r>
    </w:p>
    <w:p w14:paraId="35B19401" w14:textId="77777777" w:rsidR="00250178" w:rsidRPr="008C584D" w:rsidRDefault="00250178" w:rsidP="00EE546D">
      <w:pPr>
        <w:tabs>
          <w:tab w:val="decimal" w:pos="-2127"/>
        </w:tabs>
        <w:rPr>
          <w:rFonts w:ascii="Verdana" w:hAnsi="Verdana" w:cs="Arial"/>
          <w:bCs w:val="0"/>
          <w:sz w:val="24"/>
        </w:rPr>
      </w:pPr>
      <w:r w:rsidRPr="008C584D">
        <w:rPr>
          <w:rFonts w:ascii="Verdana" w:hAnsi="Verdana" w:cs="Arial"/>
          <w:bCs w:val="0"/>
          <w:sz w:val="24"/>
        </w:rPr>
        <w:t>Zusätzlich ist für die An- und Abreis</w:t>
      </w:r>
      <w:r w:rsidR="003219E3" w:rsidRPr="008C584D">
        <w:rPr>
          <w:rFonts w:ascii="Verdana" w:hAnsi="Verdana" w:cs="Arial"/>
          <w:bCs w:val="0"/>
          <w:sz w:val="24"/>
        </w:rPr>
        <w:t>e insgesamt ein Betrag</w:t>
      </w:r>
      <w:r w:rsidRPr="008C584D">
        <w:rPr>
          <w:rFonts w:ascii="Verdana" w:hAnsi="Verdana" w:cs="Arial"/>
          <w:bCs w:val="0"/>
          <w:sz w:val="24"/>
        </w:rPr>
        <w:t xml:space="preserve"> von </w:t>
      </w:r>
      <w:r w:rsidR="003219E3" w:rsidRPr="008C584D">
        <w:rPr>
          <w:rFonts w:ascii="Verdana" w:hAnsi="Verdana" w:cs="Arial"/>
          <w:bCs w:val="0"/>
          <w:sz w:val="24"/>
        </w:rPr>
        <w:t>23</w:t>
      </w:r>
      <w:r w:rsidRPr="008C584D">
        <w:rPr>
          <w:rFonts w:ascii="Verdana" w:hAnsi="Verdana" w:cs="Arial"/>
          <w:bCs w:val="0"/>
          <w:sz w:val="24"/>
        </w:rPr>
        <w:t xml:space="preserve"> Euro zu bezahlen.</w:t>
      </w:r>
      <w:r w:rsidR="00F03A6A" w:rsidRPr="008C584D">
        <w:rPr>
          <w:rFonts w:ascii="Verdana" w:hAnsi="Verdana" w:cs="Arial"/>
          <w:bCs w:val="0"/>
          <w:sz w:val="24"/>
        </w:rPr>
        <w:t xml:space="preserve"> Das ergibt be</w:t>
      </w:r>
      <w:r w:rsidR="003219E3" w:rsidRPr="008C584D">
        <w:rPr>
          <w:rFonts w:ascii="Verdana" w:hAnsi="Verdana" w:cs="Arial"/>
          <w:bCs w:val="0"/>
          <w:sz w:val="24"/>
        </w:rPr>
        <w:t>i zwei Bewertungstagen total 125</w:t>
      </w:r>
      <w:r w:rsidR="00F03A6A" w:rsidRPr="008C584D">
        <w:rPr>
          <w:rFonts w:ascii="Verdana" w:hAnsi="Verdana" w:cs="Arial"/>
          <w:bCs w:val="0"/>
          <w:sz w:val="24"/>
        </w:rPr>
        <w:t>.00</w:t>
      </w:r>
      <w:r w:rsidR="00CD7110" w:rsidRPr="008C584D">
        <w:rPr>
          <w:rFonts w:ascii="Verdana" w:hAnsi="Verdana" w:cs="Arial"/>
          <w:bCs w:val="0"/>
          <w:sz w:val="24"/>
        </w:rPr>
        <w:t xml:space="preserve"> </w:t>
      </w:r>
      <w:r w:rsidR="007431B3" w:rsidRPr="008C584D">
        <w:rPr>
          <w:rFonts w:ascii="Verdana" w:hAnsi="Verdana" w:cs="Arial"/>
          <w:bCs w:val="0"/>
          <w:sz w:val="24"/>
        </w:rPr>
        <w:t>Euro</w:t>
      </w:r>
      <w:r w:rsidR="00D50CDB" w:rsidRPr="008C584D">
        <w:rPr>
          <w:rFonts w:ascii="Verdana" w:hAnsi="Verdana" w:cs="Arial"/>
          <w:bCs w:val="0"/>
          <w:sz w:val="24"/>
        </w:rPr>
        <w:t>.</w:t>
      </w:r>
    </w:p>
    <w:p w14:paraId="7887B358" w14:textId="77777777" w:rsidR="00250178" w:rsidRPr="001E79C7" w:rsidRDefault="00250178" w:rsidP="00E169D6">
      <w:pPr>
        <w:tabs>
          <w:tab w:val="decimal" w:pos="-2127"/>
          <w:tab w:val="center" w:pos="4536"/>
        </w:tabs>
        <w:rPr>
          <w:rFonts w:ascii="Verdana" w:hAnsi="Verdana" w:cs="Arial"/>
          <w:color w:val="000000" w:themeColor="text1"/>
          <w:sz w:val="24"/>
        </w:rPr>
      </w:pPr>
    </w:p>
    <w:p w14:paraId="08F824AB" w14:textId="1B96C431" w:rsidR="00250178" w:rsidRPr="001E79C7" w:rsidRDefault="00470983" w:rsidP="00470983">
      <w:pPr>
        <w:rPr>
          <w:rFonts w:ascii="Verdana" w:hAnsi="Verdana" w:cs="Arial"/>
          <w:b/>
          <w:color w:val="000000" w:themeColor="text1"/>
          <w:sz w:val="24"/>
        </w:rPr>
      </w:pPr>
      <w:r w:rsidRPr="001E79C7">
        <w:rPr>
          <w:rFonts w:ascii="Verdana" w:hAnsi="Verdana" w:cs="Arial"/>
          <w:b/>
          <w:color w:val="000000" w:themeColor="text1"/>
          <w:sz w:val="24"/>
        </w:rPr>
        <w:t xml:space="preserve">6.1.3 </w:t>
      </w:r>
      <w:r w:rsidR="00250178" w:rsidRPr="001E79C7">
        <w:rPr>
          <w:rFonts w:ascii="Verdana" w:hAnsi="Verdana" w:cs="Arial"/>
          <w:b/>
          <w:color w:val="000000" w:themeColor="text1"/>
          <w:sz w:val="24"/>
        </w:rPr>
        <w:t xml:space="preserve">Übernachtung </w:t>
      </w:r>
    </w:p>
    <w:p w14:paraId="32A3649A" w14:textId="0E4113FD" w:rsidR="002C74E9" w:rsidRPr="00F60E5F" w:rsidRDefault="007009EE" w:rsidP="00EE546D">
      <w:pPr>
        <w:tabs>
          <w:tab w:val="decimal" w:pos="-2127"/>
        </w:tabs>
        <w:rPr>
          <w:rFonts w:ascii="Verdana" w:hAnsi="Verdana" w:cs="Arial"/>
          <w:bCs w:val="0"/>
          <w:sz w:val="24"/>
        </w:rPr>
      </w:pPr>
      <w:r w:rsidRPr="00F60E5F">
        <w:rPr>
          <w:rFonts w:ascii="Verdana" w:hAnsi="Verdana" w:cs="Arial"/>
          <w:bCs w:val="0"/>
          <w:sz w:val="24"/>
        </w:rPr>
        <w:t xml:space="preserve">Die Unterbringung der Preisrichter </w:t>
      </w:r>
      <w:r w:rsidR="00F60E5F" w:rsidRPr="00F60E5F">
        <w:rPr>
          <w:rFonts w:ascii="Verdana" w:hAnsi="Verdana" w:cs="Arial"/>
          <w:bCs w:val="0"/>
          <w:sz w:val="24"/>
        </w:rPr>
        <w:t>(</w:t>
      </w:r>
      <w:r w:rsidR="00F60E5F" w:rsidRPr="00923F03">
        <w:rPr>
          <w:rFonts w:ascii="Verdana" w:hAnsi="Verdana" w:cs="Arial"/>
          <w:bCs w:val="0"/>
          <w:sz w:val="24"/>
        </w:rPr>
        <w:t>maximal 2 Nächte</w:t>
      </w:r>
      <w:r w:rsidR="00F60E5F" w:rsidRPr="00923F03">
        <w:rPr>
          <w:rFonts w:ascii="Verdana" w:hAnsi="Verdana"/>
          <w:sz w:val="24"/>
        </w:rPr>
        <w:t>)</w:t>
      </w:r>
      <w:r w:rsidR="00FD7104" w:rsidRPr="00923F03">
        <w:rPr>
          <w:rFonts w:ascii="Verdana" w:hAnsi="Verdana" w:cs="Arial"/>
          <w:bCs w:val="0"/>
          <w:sz w:val="24"/>
        </w:rPr>
        <w:t xml:space="preserve"> </w:t>
      </w:r>
      <w:r w:rsidRPr="00923F03">
        <w:rPr>
          <w:rFonts w:ascii="Verdana" w:hAnsi="Verdana"/>
          <w:sz w:val="24"/>
        </w:rPr>
        <w:t>erfolgt</w:t>
      </w:r>
      <w:r w:rsidRPr="00923F03">
        <w:rPr>
          <w:rFonts w:ascii="Verdana" w:hAnsi="Verdana" w:cs="Arial"/>
          <w:bCs w:val="0"/>
          <w:sz w:val="24"/>
        </w:rPr>
        <w:t xml:space="preserve"> </w:t>
      </w:r>
      <w:r w:rsidRPr="00F60E5F">
        <w:rPr>
          <w:rFonts w:ascii="Verdana" w:hAnsi="Verdana" w:cs="Arial"/>
          <w:bCs w:val="0"/>
          <w:sz w:val="24"/>
        </w:rPr>
        <w:t>auf Kosten de</w:t>
      </w:r>
      <w:r w:rsidR="000A5361" w:rsidRPr="00F60E5F">
        <w:rPr>
          <w:rFonts w:ascii="Verdana" w:hAnsi="Verdana" w:cs="Arial"/>
          <w:bCs w:val="0"/>
          <w:sz w:val="24"/>
        </w:rPr>
        <w:t>r</w:t>
      </w:r>
      <w:r w:rsidRPr="00F60E5F">
        <w:rPr>
          <w:rFonts w:ascii="Verdana" w:hAnsi="Verdana" w:cs="Arial"/>
          <w:bCs w:val="0"/>
          <w:sz w:val="24"/>
        </w:rPr>
        <w:t xml:space="preserve"> Ausstellungsleit</w:t>
      </w:r>
      <w:r w:rsidR="006E04B9" w:rsidRPr="00F60E5F">
        <w:rPr>
          <w:rFonts w:ascii="Verdana" w:hAnsi="Verdana" w:cs="Arial"/>
          <w:bCs w:val="0"/>
          <w:sz w:val="24"/>
        </w:rPr>
        <w:t>u</w:t>
      </w:r>
      <w:r w:rsidRPr="00F60E5F">
        <w:rPr>
          <w:rFonts w:ascii="Verdana" w:hAnsi="Verdana" w:cs="Arial"/>
          <w:bCs w:val="0"/>
          <w:sz w:val="24"/>
        </w:rPr>
        <w:t>ng in einem vo</w:t>
      </w:r>
      <w:r w:rsidR="000A5361" w:rsidRPr="00F60E5F">
        <w:rPr>
          <w:rFonts w:ascii="Verdana" w:hAnsi="Verdana" w:cs="Arial"/>
          <w:bCs w:val="0"/>
          <w:sz w:val="24"/>
        </w:rPr>
        <w:t xml:space="preserve">n </w:t>
      </w:r>
      <w:r w:rsidR="0039563F" w:rsidRPr="00F60E5F">
        <w:rPr>
          <w:rFonts w:ascii="Verdana" w:hAnsi="Verdana" w:cs="Arial"/>
          <w:bCs w:val="0"/>
          <w:sz w:val="24"/>
        </w:rPr>
        <w:t>ihr</w:t>
      </w:r>
      <w:r w:rsidRPr="00F60E5F">
        <w:rPr>
          <w:rFonts w:ascii="Verdana" w:hAnsi="Verdana" w:cs="Arial"/>
          <w:bCs w:val="0"/>
          <w:sz w:val="24"/>
        </w:rPr>
        <w:t xml:space="preserve"> reservierten Hotel</w:t>
      </w:r>
      <w:r w:rsidR="00F60E5F">
        <w:rPr>
          <w:rFonts w:ascii="Verdana" w:hAnsi="Verdana" w:cs="Arial"/>
          <w:bCs w:val="0"/>
          <w:sz w:val="24"/>
        </w:rPr>
        <w:t>.</w:t>
      </w:r>
    </w:p>
    <w:p w14:paraId="41572F6D" w14:textId="77777777" w:rsidR="00250178" w:rsidRPr="00F60E5F" w:rsidRDefault="00250178" w:rsidP="00E169D6">
      <w:pPr>
        <w:tabs>
          <w:tab w:val="decimal" w:pos="-2127"/>
        </w:tabs>
        <w:ind w:left="1843"/>
        <w:rPr>
          <w:rFonts w:ascii="Verdana" w:hAnsi="Verdana" w:cs="Arial"/>
          <w:bCs w:val="0"/>
          <w:sz w:val="24"/>
        </w:rPr>
      </w:pPr>
    </w:p>
    <w:p w14:paraId="48C34D60" w14:textId="03661592" w:rsidR="00250178" w:rsidRPr="001E79C7" w:rsidRDefault="00250178" w:rsidP="00EE546D">
      <w:pPr>
        <w:tabs>
          <w:tab w:val="decimal" w:pos="-2127"/>
        </w:tabs>
        <w:rPr>
          <w:rFonts w:ascii="Verdana" w:hAnsi="Verdana" w:cs="Arial"/>
          <w:bCs w:val="0"/>
          <w:color w:val="000000" w:themeColor="text1"/>
          <w:sz w:val="24"/>
        </w:rPr>
      </w:pPr>
      <w:r w:rsidRPr="001E79C7">
        <w:rPr>
          <w:rFonts w:ascii="Verdana" w:hAnsi="Verdana" w:cs="Arial"/>
          <w:bCs w:val="0"/>
          <w:color w:val="000000" w:themeColor="text1"/>
          <w:sz w:val="24"/>
        </w:rPr>
        <w:lastRenderedPageBreak/>
        <w:t xml:space="preserve">Die Preisrichter bezahlen die Zimmerkosten im Hotel </w:t>
      </w:r>
      <w:r w:rsidR="00223910" w:rsidRPr="001E79C7">
        <w:rPr>
          <w:rFonts w:ascii="Verdana" w:hAnsi="Verdana" w:cs="Arial"/>
          <w:bCs w:val="0"/>
          <w:color w:val="000000" w:themeColor="text1"/>
          <w:sz w:val="24"/>
        </w:rPr>
        <w:t>selbst</w:t>
      </w:r>
      <w:r w:rsidRPr="001E79C7">
        <w:rPr>
          <w:rFonts w:ascii="Verdana" w:hAnsi="Verdana" w:cs="Arial"/>
          <w:bCs w:val="0"/>
          <w:color w:val="000000" w:themeColor="text1"/>
          <w:sz w:val="24"/>
        </w:rPr>
        <w:t>. Der ihnen zustehende Betrag wird mit der Schlussabrechnung ausbezahlt.</w:t>
      </w:r>
    </w:p>
    <w:p w14:paraId="1A852415" w14:textId="77777777" w:rsidR="00433766" w:rsidRPr="001E79C7" w:rsidRDefault="00433766" w:rsidP="00EE546D">
      <w:pPr>
        <w:tabs>
          <w:tab w:val="decimal" w:pos="-2127"/>
        </w:tabs>
        <w:rPr>
          <w:rFonts w:ascii="Verdana" w:hAnsi="Verdana" w:cs="Arial"/>
          <w:bCs w:val="0"/>
          <w:color w:val="000000" w:themeColor="text1"/>
          <w:sz w:val="24"/>
        </w:rPr>
      </w:pPr>
    </w:p>
    <w:p w14:paraId="44E8CAD9" w14:textId="674EAA5B" w:rsidR="00250178" w:rsidRPr="001E79C7" w:rsidRDefault="00470983" w:rsidP="00470983">
      <w:pPr>
        <w:rPr>
          <w:rFonts w:ascii="Verdana" w:hAnsi="Verdana" w:cs="Arial"/>
          <w:b/>
          <w:color w:val="000000" w:themeColor="text1"/>
          <w:sz w:val="24"/>
        </w:rPr>
      </w:pPr>
      <w:r w:rsidRPr="001E79C7">
        <w:rPr>
          <w:rFonts w:ascii="Verdana" w:hAnsi="Verdana" w:cs="Arial"/>
          <w:b/>
          <w:color w:val="000000" w:themeColor="text1"/>
          <w:sz w:val="24"/>
        </w:rPr>
        <w:t xml:space="preserve">6.1.4 </w:t>
      </w:r>
      <w:r w:rsidR="00250178" w:rsidRPr="001E79C7">
        <w:rPr>
          <w:rFonts w:ascii="Verdana" w:hAnsi="Verdana" w:cs="Arial"/>
          <w:b/>
          <w:color w:val="000000" w:themeColor="text1"/>
          <w:sz w:val="24"/>
        </w:rPr>
        <w:t>Verpflegung</w:t>
      </w:r>
    </w:p>
    <w:p w14:paraId="4137A421" w14:textId="77777777" w:rsidR="00AF44EE" w:rsidRPr="001E79C7" w:rsidRDefault="00250178" w:rsidP="00EE546D">
      <w:pPr>
        <w:tabs>
          <w:tab w:val="decimal" w:pos="-2127"/>
        </w:tabs>
        <w:rPr>
          <w:rFonts w:ascii="Verdana" w:hAnsi="Verdana" w:cs="Arial"/>
          <w:bCs w:val="0"/>
          <w:color w:val="000000" w:themeColor="text1"/>
          <w:sz w:val="24"/>
        </w:rPr>
      </w:pPr>
      <w:r w:rsidRPr="001E79C7">
        <w:rPr>
          <w:rFonts w:ascii="Verdana" w:hAnsi="Verdana" w:cs="Arial"/>
          <w:bCs w:val="0"/>
          <w:color w:val="000000" w:themeColor="text1"/>
          <w:sz w:val="24"/>
        </w:rPr>
        <w:t>Für die Verpflegung am Anreiseabend sowie</w:t>
      </w:r>
      <w:r w:rsidR="00F72B76" w:rsidRPr="001E79C7">
        <w:rPr>
          <w:rFonts w:ascii="Verdana" w:hAnsi="Verdana" w:cs="Arial"/>
          <w:bCs w:val="0"/>
          <w:color w:val="000000" w:themeColor="text1"/>
          <w:sz w:val="24"/>
        </w:rPr>
        <w:t xml:space="preserve"> an</w:t>
      </w:r>
      <w:r w:rsidRPr="001E79C7">
        <w:rPr>
          <w:rFonts w:ascii="Verdana" w:hAnsi="Verdana" w:cs="Arial"/>
          <w:bCs w:val="0"/>
          <w:color w:val="000000" w:themeColor="text1"/>
          <w:sz w:val="24"/>
        </w:rPr>
        <w:t xml:space="preserve"> den beiden Bewertungstagen werden an der Preisrichterversammlung Gutscheine abgegeben.</w:t>
      </w:r>
    </w:p>
    <w:p w14:paraId="7BD183D3" w14:textId="77777777" w:rsidR="00470983" w:rsidRPr="001E79C7" w:rsidRDefault="00470983" w:rsidP="00EE546D">
      <w:pPr>
        <w:tabs>
          <w:tab w:val="decimal" w:pos="-2127"/>
        </w:tabs>
        <w:rPr>
          <w:rFonts w:ascii="Verdana" w:hAnsi="Verdana" w:cs="Arial"/>
          <w:bCs w:val="0"/>
          <w:color w:val="000000" w:themeColor="text1"/>
          <w:sz w:val="24"/>
        </w:rPr>
      </w:pPr>
    </w:p>
    <w:p w14:paraId="015CDF09" w14:textId="3EE1E9C2" w:rsidR="0038008F" w:rsidRPr="001E79C7" w:rsidRDefault="00AF44EE" w:rsidP="00EE546D">
      <w:pPr>
        <w:tabs>
          <w:tab w:val="decimal" w:pos="-2127"/>
        </w:tabs>
        <w:rPr>
          <w:rFonts w:ascii="Verdana" w:hAnsi="Verdana" w:cs="Arial"/>
          <w:b/>
          <w:color w:val="000000" w:themeColor="text1"/>
          <w:sz w:val="24"/>
        </w:rPr>
      </w:pPr>
      <w:r w:rsidRPr="001E79C7">
        <w:rPr>
          <w:rFonts w:ascii="Verdana" w:hAnsi="Verdana" w:cs="Arial"/>
          <w:b/>
          <w:color w:val="000000" w:themeColor="text1"/>
          <w:sz w:val="24"/>
        </w:rPr>
        <w:t>6.1.5</w:t>
      </w:r>
      <w:r w:rsidRPr="001E79C7">
        <w:rPr>
          <w:rFonts w:ascii="Verdana" w:hAnsi="Verdana" w:cs="Arial"/>
          <w:bCs w:val="0"/>
          <w:color w:val="000000" w:themeColor="text1"/>
          <w:sz w:val="24"/>
        </w:rPr>
        <w:t xml:space="preserve"> </w:t>
      </w:r>
      <w:r w:rsidR="0038008F" w:rsidRPr="001E79C7">
        <w:rPr>
          <w:rFonts w:ascii="Verdana" w:hAnsi="Verdana" w:cs="Arial"/>
          <w:b/>
          <w:color w:val="000000" w:themeColor="text1"/>
          <w:sz w:val="24"/>
        </w:rPr>
        <w:t>Reisekosten</w:t>
      </w:r>
      <w:r w:rsidR="00250178" w:rsidRPr="001E79C7">
        <w:rPr>
          <w:rFonts w:ascii="Verdana" w:hAnsi="Verdana" w:cs="Arial"/>
          <w:b/>
          <w:color w:val="000000" w:themeColor="text1"/>
          <w:sz w:val="24"/>
        </w:rPr>
        <w:t xml:space="preserve"> </w:t>
      </w:r>
    </w:p>
    <w:p w14:paraId="62E51BBB" w14:textId="05455138" w:rsidR="00250178" w:rsidRPr="001E79C7" w:rsidRDefault="00470983" w:rsidP="00EE546D">
      <w:pPr>
        <w:tabs>
          <w:tab w:val="decimal" w:pos="-2127"/>
        </w:tabs>
        <w:rPr>
          <w:rFonts w:ascii="Verdana" w:hAnsi="Verdana" w:cs="Arial"/>
          <w:bCs w:val="0"/>
          <w:color w:val="000000" w:themeColor="text1"/>
          <w:sz w:val="24"/>
        </w:rPr>
      </w:pPr>
      <w:r w:rsidRPr="001E79C7">
        <w:rPr>
          <w:rFonts w:ascii="Verdana" w:hAnsi="Verdana" w:cs="Arial"/>
          <w:bCs w:val="0"/>
          <w:color w:val="000000" w:themeColor="text1"/>
          <w:sz w:val="24"/>
        </w:rPr>
        <w:t>D</w:t>
      </w:r>
      <w:r w:rsidR="00250178" w:rsidRPr="001E79C7">
        <w:rPr>
          <w:rFonts w:ascii="Verdana" w:hAnsi="Verdana" w:cs="Arial"/>
          <w:bCs w:val="0"/>
          <w:color w:val="000000" w:themeColor="text1"/>
          <w:sz w:val="24"/>
        </w:rPr>
        <w:t>ie Reisekosten für die Preisrichter werden nach Vorlage des Beleges für die Bahnfahrt 2. Klasse abgerechnet. Die Entschädigung für die Anreise mi</w:t>
      </w:r>
      <w:r w:rsidR="00E66D00" w:rsidRPr="001E79C7">
        <w:rPr>
          <w:rFonts w:ascii="Verdana" w:hAnsi="Verdana" w:cs="Arial"/>
          <w:bCs w:val="0"/>
          <w:color w:val="000000" w:themeColor="text1"/>
          <w:sz w:val="24"/>
        </w:rPr>
        <w:t>t dem Auto beträgt 0.</w:t>
      </w:r>
      <w:r w:rsidR="00A97EA7">
        <w:rPr>
          <w:rFonts w:ascii="Verdana" w:hAnsi="Verdana" w:cs="Arial"/>
          <w:bCs w:val="0"/>
          <w:color w:val="000000" w:themeColor="text1"/>
          <w:sz w:val="24"/>
        </w:rPr>
        <w:t>25</w:t>
      </w:r>
      <w:r w:rsidR="003D0427" w:rsidRPr="001E79C7">
        <w:rPr>
          <w:rFonts w:ascii="Verdana" w:hAnsi="Verdana" w:cs="Arial"/>
          <w:bCs w:val="0"/>
          <w:color w:val="000000" w:themeColor="text1"/>
          <w:sz w:val="24"/>
        </w:rPr>
        <w:t xml:space="preserve"> Euro</w:t>
      </w:r>
      <w:r w:rsidR="00250178" w:rsidRPr="001E79C7">
        <w:rPr>
          <w:rFonts w:ascii="Verdana" w:hAnsi="Verdana" w:cs="Arial"/>
          <w:bCs w:val="0"/>
          <w:color w:val="000000" w:themeColor="text1"/>
          <w:sz w:val="24"/>
        </w:rPr>
        <w:t>/km.</w:t>
      </w:r>
      <w:r w:rsidR="00A26B20" w:rsidRPr="001E79C7">
        <w:rPr>
          <w:rFonts w:ascii="Verdana" w:hAnsi="Verdana" w:cs="Arial"/>
          <w:bCs w:val="0"/>
          <w:color w:val="000000" w:themeColor="text1"/>
          <w:sz w:val="24"/>
        </w:rPr>
        <w:t xml:space="preserve"> </w:t>
      </w:r>
      <w:r w:rsidR="00653605" w:rsidRPr="005E7EDC">
        <w:rPr>
          <w:rFonts w:ascii="Verdana" w:hAnsi="Verdana" w:cs="Arial"/>
          <w:bCs w:val="0"/>
          <w:sz w:val="24"/>
        </w:rPr>
        <w:t>Es</w:t>
      </w:r>
      <w:r w:rsidR="00653605">
        <w:rPr>
          <w:rFonts w:ascii="Verdana" w:hAnsi="Verdana" w:cs="Arial"/>
          <w:bCs w:val="0"/>
          <w:color w:val="000000" w:themeColor="text1"/>
          <w:sz w:val="24"/>
        </w:rPr>
        <w:t xml:space="preserve"> </w:t>
      </w:r>
      <w:r w:rsidR="00A26B20" w:rsidRPr="001E79C7">
        <w:rPr>
          <w:rFonts w:ascii="Verdana" w:hAnsi="Verdana" w:cs="Arial"/>
          <w:bCs w:val="0"/>
          <w:color w:val="000000" w:themeColor="text1"/>
          <w:sz w:val="24"/>
        </w:rPr>
        <w:t>sind Fahrgemeinschaften zu bilden. Diese sind auf dem Abrechnungsblatt entsprechend anzugeben.</w:t>
      </w:r>
      <w:r w:rsidR="00E66D00" w:rsidRPr="001E79C7">
        <w:rPr>
          <w:rFonts w:ascii="Verdana" w:hAnsi="Verdana" w:cs="Arial"/>
          <w:bCs w:val="0"/>
          <w:color w:val="000000" w:themeColor="text1"/>
          <w:sz w:val="24"/>
        </w:rPr>
        <w:t xml:space="preserve"> Der Fahrer erhält pro Mitfahrer </w:t>
      </w:r>
      <w:r w:rsidR="00A97EA7">
        <w:rPr>
          <w:rFonts w:ascii="Verdana" w:hAnsi="Verdana" w:cs="Arial"/>
          <w:bCs w:val="0"/>
          <w:color w:val="000000" w:themeColor="text1"/>
          <w:sz w:val="24"/>
        </w:rPr>
        <w:t>10</w:t>
      </w:r>
      <w:r w:rsidR="00E66D00" w:rsidRPr="001E79C7">
        <w:rPr>
          <w:rFonts w:ascii="Verdana" w:hAnsi="Verdana" w:cs="Arial"/>
          <w:bCs w:val="0"/>
          <w:color w:val="000000" w:themeColor="text1"/>
          <w:sz w:val="24"/>
        </w:rPr>
        <w:t xml:space="preserve"> Eurocent</w:t>
      </w:r>
      <w:r w:rsidR="00A97EA7">
        <w:rPr>
          <w:rFonts w:ascii="Verdana" w:hAnsi="Verdana" w:cs="Arial"/>
          <w:bCs w:val="0"/>
          <w:color w:val="000000" w:themeColor="text1"/>
          <w:sz w:val="24"/>
        </w:rPr>
        <w:t>/Kilometer.</w:t>
      </w:r>
    </w:p>
    <w:p w14:paraId="0A65CF5F" w14:textId="77777777" w:rsidR="00E66D00" w:rsidRPr="001E79C7" w:rsidRDefault="00E66D00" w:rsidP="00EE546D">
      <w:pPr>
        <w:tabs>
          <w:tab w:val="decimal" w:pos="-2127"/>
        </w:tabs>
        <w:rPr>
          <w:rFonts w:ascii="Verdana" w:hAnsi="Verdana" w:cs="Arial"/>
          <w:bCs w:val="0"/>
          <w:color w:val="000000" w:themeColor="text1"/>
          <w:sz w:val="24"/>
        </w:rPr>
      </w:pPr>
      <w:r w:rsidRPr="001E79C7">
        <w:rPr>
          <w:rFonts w:ascii="Verdana" w:hAnsi="Verdana" w:cs="Arial"/>
          <w:bCs w:val="0"/>
          <w:color w:val="000000" w:themeColor="text1"/>
          <w:sz w:val="24"/>
        </w:rPr>
        <w:t>Flugkosten werden bis zur Höhe der Fahrentschädigung von 0,30 Euro pro km ausbezahlt.</w:t>
      </w:r>
    </w:p>
    <w:p w14:paraId="61839043" w14:textId="77777777" w:rsidR="00223910" w:rsidRPr="001E79C7" w:rsidRDefault="00223910" w:rsidP="00EE546D">
      <w:pPr>
        <w:tabs>
          <w:tab w:val="decimal" w:pos="-2127"/>
        </w:tabs>
        <w:rPr>
          <w:rFonts w:ascii="Verdana" w:hAnsi="Verdana" w:cs="Arial"/>
          <w:bCs w:val="0"/>
          <w:color w:val="000000" w:themeColor="text1"/>
          <w:sz w:val="24"/>
        </w:rPr>
      </w:pPr>
    </w:p>
    <w:p w14:paraId="38CAAEFD" w14:textId="0E708986" w:rsidR="00883AD2" w:rsidRPr="001E79C7" w:rsidRDefault="00AF44EE" w:rsidP="00AF44EE">
      <w:pPr>
        <w:rPr>
          <w:rFonts w:ascii="Verdana" w:hAnsi="Verdana" w:cs="Arial"/>
          <w:b/>
          <w:color w:val="000000" w:themeColor="text1"/>
          <w:sz w:val="24"/>
        </w:rPr>
      </w:pPr>
      <w:r w:rsidRPr="001E79C7">
        <w:rPr>
          <w:rFonts w:ascii="Verdana" w:hAnsi="Verdana" w:cs="Arial"/>
          <w:b/>
          <w:color w:val="000000" w:themeColor="text1"/>
          <w:sz w:val="24"/>
        </w:rPr>
        <w:t xml:space="preserve">6.1.6 </w:t>
      </w:r>
      <w:r w:rsidR="00883AD2" w:rsidRPr="001E79C7">
        <w:rPr>
          <w:rFonts w:ascii="Verdana" w:hAnsi="Verdana" w:cs="Arial"/>
          <w:b/>
          <w:color w:val="000000" w:themeColor="text1"/>
          <w:sz w:val="24"/>
        </w:rPr>
        <w:t>Preisrichter als Kontaktpersonen</w:t>
      </w:r>
    </w:p>
    <w:p w14:paraId="52A7E704" w14:textId="77777777" w:rsidR="002D29C3" w:rsidRDefault="00883AD2" w:rsidP="00AF44EE">
      <w:pPr>
        <w:tabs>
          <w:tab w:val="decimal" w:pos="-2127"/>
        </w:tabs>
        <w:rPr>
          <w:rFonts w:ascii="Verdana" w:hAnsi="Verdana" w:cs="Arial"/>
          <w:bCs w:val="0"/>
          <w:color w:val="000000" w:themeColor="text1"/>
          <w:sz w:val="24"/>
        </w:rPr>
      </w:pPr>
      <w:r w:rsidRPr="001E79C7">
        <w:rPr>
          <w:rFonts w:ascii="Verdana" w:hAnsi="Verdana" w:cs="Arial"/>
          <w:bCs w:val="0"/>
          <w:color w:val="000000" w:themeColor="text1"/>
          <w:sz w:val="24"/>
        </w:rPr>
        <w:t xml:space="preserve">Preisrichter, </w:t>
      </w:r>
      <w:r w:rsidR="002D29C3" w:rsidRPr="001E79C7">
        <w:rPr>
          <w:rFonts w:ascii="Verdana" w:hAnsi="Verdana" w:cs="Arial"/>
          <w:bCs w:val="0"/>
          <w:color w:val="000000" w:themeColor="text1"/>
          <w:sz w:val="24"/>
        </w:rPr>
        <w:t xml:space="preserve">die gleichzeitig auch </w:t>
      </w:r>
      <w:r w:rsidR="00B13B1E" w:rsidRPr="001E79C7">
        <w:rPr>
          <w:rFonts w:ascii="Verdana" w:hAnsi="Verdana" w:cs="Arial"/>
          <w:bCs w:val="0"/>
          <w:color w:val="000000" w:themeColor="text1"/>
          <w:sz w:val="24"/>
        </w:rPr>
        <w:t>als Kontaktperson tätig sind und</w:t>
      </w:r>
      <w:r w:rsidR="002D29C3" w:rsidRPr="001E79C7">
        <w:rPr>
          <w:rFonts w:ascii="Verdana" w:hAnsi="Verdana" w:cs="Arial"/>
          <w:bCs w:val="0"/>
          <w:color w:val="000000" w:themeColor="text1"/>
          <w:sz w:val="24"/>
        </w:rPr>
        <w:t xml:space="preserve"> die Anreise mit dem Tiertransport machen, erhalten von der Ausstellungsleitung keine Reiseentschädigung. </w:t>
      </w:r>
      <w:r w:rsidR="00B13B1E" w:rsidRPr="001E79C7">
        <w:rPr>
          <w:rFonts w:ascii="Verdana" w:hAnsi="Verdana" w:cs="Arial"/>
          <w:bCs w:val="0"/>
          <w:color w:val="000000" w:themeColor="text1"/>
          <w:sz w:val="24"/>
        </w:rPr>
        <w:t>Die betreffende Frag</w:t>
      </w:r>
      <w:r w:rsidR="002D29C3" w:rsidRPr="001E79C7">
        <w:rPr>
          <w:rFonts w:ascii="Verdana" w:hAnsi="Verdana" w:cs="Arial"/>
          <w:bCs w:val="0"/>
          <w:color w:val="000000" w:themeColor="text1"/>
          <w:sz w:val="24"/>
        </w:rPr>
        <w:t>e dazu</w:t>
      </w:r>
      <w:r w:rsidR="00B13B1E" w:rsidRPr="001E79C7">
        <w:rPr>
          <w:rFonts w:ascii="Verdana" w:hAnsi="Verdana" w:cs="Arial"/>
          <w:bCs w:val="0"/>
          <w:color w:val="000000" w:themeColor="text1"/>
          <w:sz w:val="24"/>
        </w:rPr>
        <w:t>,</w:t>
      </w:r>
      <w:r w:rsidR="002D29C3" w:rsidRPr="001E79C7">
        <w:rPr>
          <w:rFonts w:ascii="Verdana" w:hAnsi="Verdana" w:cs="Arial"/>
          <w:bCs w:val="0"/>
          <w:color w:val="000000" w:themeColor="text1"/>
          <w:sz w:val="24"/>
        </w:rPr>
        <w:t xml:space="preserve"> ist auf dem Abrechnungsblatt</w:t>
      </w:r>
      <w:r w:rsidR="00B13B1E" w:rsidRPr="001E79C7">
        <w:rPr>
          <w:rFonts w:ascii="Verdana" w:hAnsi="Verdana" w:cs="Arial"/>
          <w:bCs w:val="0"/>
          <w:color w:val="000000" w:themeColor="text1"/>
          <w:sz w:val="24"/>
        </w:rPr>
        <w:t xml:space="preserve"> anzukreuzen. Das gilt auch für Preisrichter</w:t>
      </w:r>
      <w:r w:rsidR="00D50CDB" w:rsidRPr="001E79C7">
        <w:rPr>
          <w:rFonts w:ascii="Verdana" w:hAnsi="Verdana" w:cs="Arial"/>
          <w:bCs w:val="0"/>
          <w:color w:val="000000" w:themeColor="text1"/>
          <w:sz w:val="24"/>
        </w:rPr>
        <w:t>,</w:t>
      </w:r>
      <w:r w:rsidR="00B13B1E" w:rsidRPr="001E79C7">
        <w:rPr>
          <w:rFonts w:ascii="Verdana" w:hAnsi="Verdana" w:cs="Arial"/>
          <w:bCs w:val="0"/>
          <w:color w:val="000000" w:themeColor="text1"/>
          <w:sz w:val="24"/>
        </w:rPr>
        <w:t xml:space="preserve"> die mit dem Tiertransport mitreisen und somit keine eigenen Anreisekosten haben.</w:t>
      </w:r>
    </w:p>
    <w:p w14:paraId="2C7B1A04" w14:textId="77777777" w:rsidR="00B542B9" w:rsidRPr="001E79C7" w:rsidRDefault="00B542B9" w:rsidP="00AF44EE">
      <w:pPr>
        <w:tabs>
          <w:tab w:val="decimal" w:pos="-2127"/>
        </w:tabs>
        <w:rPr>
          <w:rFonts w:ascii="Verdana" w:hAnsi="Verdana" w:cs="Arial"/>
          <w:bCs w:val="0"/>
          <w:color w:val="000000" w:themeColor="text1"/>
          <w:sz w:val="24"/>
        </w:rPr>
      </w:pPr>
    </w:p>
    <w:p w14:paraId="2496FBF6" w14:textId="482AE39F" w:rsidR="00883AD2" w:rsidRPr="001E79C7" w:rsidRDefault="00AF44EE" w:rsidP="00AF44EE">
      <w:pPr>
        <w:rPr>
          <w:rFonts w:ascii="Verdana" w:hAnsi="Verdana" w:cs="Arial"/>
          <w:b/>
          <w:color w:val="000000" w:themeColor="text1"/>
          <w:sz w:val="24"/>
        </w:rPr>
      </w:pPr>
      <w:r w:rsidRPr="001E79C7">
        <w:rPr>
          <w:rFonts w:ascii="Verdana" w:hAnsi="Verdana" w:cs="Arial"/>
          <w:b/>
          <w:color w:val="000000" w:themeColor="text1"/>
          <w:sz w:val="24"/>
        </w:rPr>
        <w:t xml:space="preserve">6.1.7 </w:t>
      </w:r>
      <w:r w:rsidR="00883AD2" w:rsidRPr="001E79C7">
        <w:rPr>
          <w:rFonts w:ascii="Verdana" w:hAnsi="Verdana" w:cs="Arial"/>
          <w:b/>
          <w:color w:val="000000" w:themeColor="text1"/>
          <w:sz w:val="24"/>
        </w:rPr>
        <w:t>Entschädigungsformular</w:t>
      </w:r>
    </w:p>
    <w:p w14:paraId="4F4CC9A8" w14:textId="262CBAA2" w:rsidR="00250178" w:rsidRDefault="00250178" w:rsidP="00AF44EE">
      <w:pPr>
        <w:tabs>
          <w:tab w:val="decimal" w:pos="-2127"/>
        </w:tabs>
        <w:rPr>
          <w:rFonts w:ascii="Verdana" w:hAnsi="Verdana" w:cs="Arial"/>
          <w:bCs w:val="0"/>
          <w:color w:val="000000" w:themeColor="text1"/>
          <w:sz w:val="24"/>
        </w:rPr>
      </w:pPr>
      <w:r w:rsidRPr="001E79C7">
        <w:rPr>
          <w:rFonts w:ascii="Verdana" w:hAnsi="Verdana" w:cs="Arial"/>
          <w:bCs w:val="0"/>
          <w:color w:val="000000" w:themeColor="text1"/>
          <w:sz w:val="24"/>
        </w:rPr>
        <w:t>Sämtliche Entschädigungen sind in Euro zu entrichten. Für die Abrechnung ist ein einheitliches Formular in Deutsch, Französisch und Englisch zu erstellen, das den Preisrichtern und den Obleuten an der Preisrichterversammlung abgegeben wird. Die nötigen Angaben für die Preisrichterentschädigung sind auf der Rückseite dieses Formulars aufzuführen</w:t>
      </w:r>
      <w:r w:rsidR="00883AD2" w:rsidRPr="001E79C7">
        <w:rPr>
          <w:rFonts w:ascii="Verdana" w:hAnsi="Verdana" w:cs="Arial"/>
          <w:bCs w:val="0"/>
          <w:color w:val="000000" w:themeColor="text1"/>
          <w:sz w:val="24"/>
        </w:rPr>
        <w:t>.</w:t>
      </w:r>
    </w:p>
    <w:p w14:paraId="0DC448B0" w14:textId="77777777" w:rsidR="003E3D74" w:rsidRPr="001E79C7" w:rsidRDefault="003E3D74" w:rsidP="005434CF">
      <w:pPr>
        <w:tabs>
          <w:tab w:val="decimal" w:pos="-2127"/>
        </w:tabs>
        <w:rPr>
          <w:rFonts w:ascii="Verdana" w:hAnsi="Verdana" w:cs="Arial"/>
          <w:bCs w:val="0"/>
          <w:color w:val="000000" w:themeColor="text1"/>
          <w:sz w:val="24"/>
        </w:rPr>
      </w:pPr>
    </w:p>
    <w:p w14:paraId="0AE9D526" w14:textId="72E6F3B4" w:rsidR="00883AD2" w:rsidRPr="001E79C7" w:rsidRDefault="00AF44EE" w:rsidP="00AF44EE">
      <w:pPr>
        <w:rPr>
          <w:rFonts w:ascii="Verdana" w:hAnsi="Verdana" w:cs="Arial"/>
          <w:b/>
          <w:color w:val="000000" w:themeColor="text1"/>
          <w:sz w:val="24"/>
        </w:rPr>
      </w:pPr>
      <w:r w:rsidRPr="001E79C7">
        <w:rPr>
          <w:rFonts w:ascii="Verdana" w:hAnsi="Verdana" w:cs="Arial"/>
          <w:b/>
          <w:color w:val="000000" w:themeColor="text1"/>
          <w:sz w:val="24"/>
        </w:rPr>
        <w:t xml:space="preserve">6.1.8 </w:t>
      </w:r>
      <w:r w:rsidR="00883AD2" w:rsidRPr="001E79C7">
        <w:rPr>
          <w:rFonts w:ascii="Verdana" w:hAnsi="Verdana" w:cs="Arial"/>
          <w:b/>
          <w:color w:val="000000" w:themeColor="text1"/>
          <w:sz w:val="24"/>
        </w:rPr>
        <w:t>Badges für Preisrichter</w:t>
      </w:r>
    </w:p>
    <w:p w14:paraId="47A2C562" w14:textId="643A1F34" w:rsidR="002D29C3" w:rsidRPr="001E79C7" w:rsidRDefault="00250178" w:rsidP="00AF44EE">
      <w:pPr>
        <w:tabs>
          <w:tab w:val="decimal" w:pos="-2127"/>
        </w:tabs>
        <w:rPr>
          <w:rFonts w:ascii="Verdana" w:hAnsi="Verdana" w:cs="Arial"/>
          <w:bCs w:val="0"/>
          <w:color w:val="000000" w:themeColor="text1"/>
          <w:sz w:val="24"/>
        </w:rPr>
      </w:pPr>
      <w:r w:rsidRPr="001E79C7">
        <w:rPr>
          <w:rFonts w:ascii="Verdana" w:hAnsi="Verdana" w:cs="Arial"/>
          <w:bCs w:val="0"/>
          <w:color w:val="000000" w:themeColor="text1"/>
          <w:sz w:val="24"/>
        </w:rPr>
        <w:t>Jeder Preisrichter erhält an der Preisri</w:t>
      </w:r>
      <w:r w:rsidR="00E66D00" w:rsidRPr="001E79C7">
        <w:rPr>
          <w:rFonts w:ascii="Verdana" w:hAnsi="Verdana" w:cs="Arial"/>
          <w:bCs w:val="0"/>
          <w:color w:val="000000" w:themeColor="text1"/>
          <w:sz w:val="24"/>
        </w:rPr>
        <w:t xml:space="preserve">chterversammlung </w:t>
      </w:r>
      <w:r w:rsidR="00EE546D" w:rsidRPr="001E79C7">
        <w:rPr>
          <w:rFonts w:ascii="Verdana" w:hAnsi="Verdana" w:cs="Arial"/>
          <w:bCs w:val="0"/>
          <w:color w:val="000000" w:themeColor="text1"/>
          <w:sz w:val="24"/>
        </w:rPr>
        <w:t>ein Badge</w:t>
      </w:r>
      <w:r w:rsidR="00E66D00" w:rsidRPr="001E79C7">
        <w:rPr>
          <w:rFonts w:ascii="Verdana" w:hAnsi="Verdana" w:cs="Arial"/>
          <w:bCs w:val="0"/>
          <w:color w:val="000000" w:themeColor="text1"/>
          <w:sz w:val="24"/>
        </w:rPr>
        <w:t xml:space="preserve"> für den Dauereintritt</w:t>
      </w:r>
      <w:r w:rsidRPr="001E79C7">
        <w:rPr>
          <w:rFonts w:ascii="Verdana" w:hAnsi="Verdana" w:cs="Arial"/>
          <w:bCs w:val="0"/>
          <w:color w:val="000000" w:themeColor="text1"/>
          <w:sz w:val="24"/>
        </w:rPr>
        <w:t xml:space="preserve"> (nicht übertragbar) und einen Kataloggutschein.</w:t>
      </w:r>
    </w:p>
    <w:p w14:paraId="4A7B0B61" w14:textId="591BF267" w:rsidR="00250178" w:rsidRPr="001E79C7" w:rsidRDefault="00250178" w:rsidP="005434CF">
      <w:pPr>
        <w:tabs>
          <w:tab w:val="decimal" w:pos="-2127"/>
        </w:tabs>
        <w:rPr>
          <w:rFonts w:ascii="Verdana" w:hAnsi="Verdana" w:cs="Arial"/>
          <w:bCs w:val="0"/>
          <w:color w:val="000000" w:themeColor="text1"/>
          <w:sz w:val="24"/>
        </w:rPr>
      </w:pPr>
    </w:p>
    <w:p w14:paraId="6D706CB7" w14:textId="18EC14D1" w:rsidR="00883AD2" w:rsidRPr="001E79C7" w:rsidRDefault="00AF44EE" w:rsidP="00AF44EE">
      <w:pPr>
        <w:rPr>
          <w:rFonts w:ascii="Verdana" w:hAnsi="Verdana" w:cs="Arial"/>
          <w:b/>
          <w:color w:val="000000" w:themeColor="text1"/>
          <w:sz w:val="24"/>
        </w:rPr>
      </w:pPr>
      <w:r w:rsidRPr="001E79C7">
        <w:rPr>
          <w:rFonts w:ascii="Verdana" w:hAnsi="Verdana" w:cs="Arial"/>
          <w:b/>
          <w:color w:val="000000" w:themeColor="text1"/>
          <w:sz w:val="24"/>
        </w:rPr>
        <w:t xml:space="preserve">6.1.9 </w:t>
      </w:r>
      <w:r w:rsidR="00883AD2" w:rsidRPr="001E79C7">
        <w:rPr>
          <w:rFonts w:ascii="Verdana" w:hAnsi="Verdana" w:cs="Arial"/>
          <w:b/>
          <w:color w:val="000000" w:themeColor="text1"/>
          <w:sz w:val="24"/>
        </w:rPr>
        <w:t>Parkplätze</w:t>
      </w:r>
    </w:p>
    <w:p w14:paraId="0D079894" w14:textId="77777777" w:rsidR="00F72B76" w:rsidRPr="001E79C7" w:rsidRDefault="00F72B76" w:rsidP="00AF44EE">
      <w:pPr>
        <w:tabs>
          <w:tab w:val="decimal" w:pos="-2127"/>
        </w:tabs>
        <w:rPr>
          <w:rFonts w:ascii="Verdana" w:hAnsi="Verdana" w:cs="Arial"/>
          <w:bCs w:val="0"/>
          <w:color w:val="000000" w:themeColor="text1"/>
          <w:sz w:val="24"/>
        </w:rPr>
      </w:pPr>
      <w:r w:rsidRPr="001E79C7">
        <w:rPr>
          <w:rFonts w:ascii="Verdana" w:hAnsi="Verdana" w:cs="Arial"/>
          <w:bCs w:val="0"/>
          <w:color w:val="000000" w:themeColor="text1"/>
          <w:sz w:val="24"/>
        </w:rPr>
        <w:t>Für die Preisrichter ist im Messegelände ein reservierter Parkplatz zur Verfügung zu stellen.</w:t>
      </w:r>
    </w:p>
    <w:p w14:paraId="77750F0C" w14:textId="77777777" w:rsidR="00372651" w:rsidRPr="001E79C7" w:rsidRDefault="00372651" w:rsidP="00E169D6">
      <w:pPr>
        <w:tabs>
          <w:tab w:val="decimal" w:pos="-2127"/>
          <w:tab w:val="center" w:pos="4536"/>
        </w:tabs>
        <w:rPr>
          <w:rFonts w:ascii="Verdana" w:hAnsi="Verdana" w:cs="Arial"/>
          <w:b/>
          <w:color w:val="000000" w:themeColor="text1"/>
          <w:sz w:val="24"/>
        </w:rPr>
      </w:pPr>
    </w:p>
    <w:p w14:paraId="60CF42C8" w14:textId="74BD0AC1" w:rsidR="00DA238A" w:rsidRPr="001E79C7" w:rsidRDefault="00D91C34" w:rsidP="009929DB">
      <w:pPr>
        <w:spacing w:after="120"/>
        <w:rPr>
          <w:rFonts w:ascii="Verdana" w:hAnsi="Verdana" w:cs="Arial"/>
          <w:b/>
          <w:color w:val="000000" w:themeColor="text1"/>
          <w:sz w:val="24"/>
        </w:rPr>
      </w:pPr>
      <w:r w:rsidRPr="001E79C7">
        <w:rPr>
          <w:rFonts w:ascii="Verdana" w:hAnsi="Verdana" w:cs="Arial"/>
          <w:b/>
          <w:color w:val="000000" w:themeColor="text1"/>
          <w:sz w:val="24"/>
        </w:rPr>
        <w:t xml:space="preserve">6.2 </w:t>
      </w:r>
      <w:r w:rsidR="00DA238A" w:rsidRPr="001E79C7">
        <w:rPr>
          <w:rFonts w:ascii="Verdana" w:hAnsi="Verdana" w:cs="Arial"/>
          <w:b/>
          <w:color w:val="000000" w:themeColor="text1"/>
          <w:sz w:val="24"/>
        </w:rPr>
        <w:t>Kontaktpersonen</w:t>
      </w:r>
    </w:p>
    <w:p w14:paraId="1CC44DFB" w14:textId="7A444D56" w:rsidR="00380A18" w:rsidRPr="00207D7E" w:rsidRDefault="00372651" w:rsidP="00E169D6">
      <w:pPr>
        <w:tabs>
          <w:tab w:val="decimal" w:pos="-2127"/>
          <w:tab w:val="center" w:pos="4536"/>
        </w:tabs>
        <w:rPr>
          <w:rFonts w:ascii="Verdana" w:hAnsi="Verdana" w:cs="Arial"/>
          <w:sz w:val="24"/>
        </w:rPr>
      </w:pPr>
      <w:r w:rsidRPr="001E79C7">
        <w:rPr>
          <w:rFonts w:ascii="Verdana" w:hAnsi="Verdana" w:cs="Arial"/>
          <w:b/>
          <w:bCs w:val="0"/>
          <w:color w:val="000000" w:themeColor="text1"/>
          <w:sz w:val="24"/>
        </w:rPr>
        <w:t>6.</w:t>
      </w:r>
      <w:r w:rsidR="00EE546D" w:rsidRPr="001E79C7">
        <w:rPr>
          <w:rFonts w:ascii="Verdana" w:hAnsi="Verdana" w:cs="Arial"/>
          <w:b/>
          <w:bCs w:val="0"/>
          <w:color w:val="000000" w:themeColor="text1"/>
          <w:sz w:val="24"/>
        </w:rPr>
        <w:t>2.1</w:t>
      </w:r>
      <w:r w:rsidR="00380A18" w:rsidRPr="001E79C7">
        <w:rPr>
          <w:rFonts w:ascii="Verdana" w:hAnsi="Verdana" w:cs="Arial"/>
          <w:color w:val="000000" w:themeColor="text1"/>
          <w:sz w:val="24"/>
        </w:rPr>
        <w:t xml:space="preserve"> Die Anmeldungen der ausländischen Aussteller laufen ausschliesslich über die Kontaktpersonen. Die Anmeldungen der </w:t>
      </w:r>
      <w:r w:rsidR="008F01BF" w:rsidRPr="00207D7E">
        <w:rPr>
          <w:rFonts w:ascii="Verdana" w:hAnsi="Verdana" w:cs="Arial"/>
          <w:sz w:val="24"/>
        </w:rPr>
        <w:t>slowakischen</w:t>
      </w:r>
      <w:r w:rsidR="00380A18" w:rsidRPr="00207D7E">
        <w:rPr>
          <w:rFonts w:ascii="Verdana" w:hAnsi="Verdana" w:cs="Arial"/>
          <w:sz w:val="24"/>
        </w:rPr>
        <w:t xml:space="preserve"> Aussteller gehen direkt an die Ausstellungsleitung. Das heisst, dass die </w:t>
      </w:r>
      <w:r w:rsidR="008F01BF" w:rsidRPr="00207D7E">
        <w:rPr>
          <w:rFonts w:ascii="Verdana" w:hAnsi="Verdana" w:cs="Arial"/>
          <w:sz w:val="24"/>
        </w:rPr>
        <w:t>slowakischen</w:t>
      </w:r>
      <w:r w:rsidR="00380A18" w:rsidRPr="00207D7E">
        <w:rPr>
          <w:rFonts w:ascii="Verdana" w:hAnsi="Verdana" w:cs="Arial"/>
          <w:sz w:val="24"/>
        </w:rPr>
        <w:t xml:space="preserve"> Verbände keine Kontaktpersonen zu bestimmen haben. </w:t>
      </w:r>
    </w:p>
    <w:p w14:paraId="31F045EA" w14:textId="77777777" w:rsidR="00DA238A" w:rsidRPr="001E79C7" w:rsidRDefault="00DA238A" w:rsidP="00E169D6">
      <w:pPr>
        <w:tabs>
          <w:tab w:val="decimal" w:pos="-2127"/>
          <w:tab w:val="center" w:pos="4536"/>
        </w:tabs>
        <w:rPr>
          <w:rFonts w:ascii="Verdana" w:hAnsi="Verdana" w:cs="Arial"/>
          <w:b/>
          <w:color w:val="000000" w:themeColor="text1"/>
          <w:sz w:val="24"/>
        </w:rPr>
      </w:pPr>
    </w:p>
    <w:p w14:paraId="131900E9" w14:textId="2097ED8E" w:rsidR="00E61856" w:rsidRPr="00FB1C7B" w:rsidRDefault="00DA238A" w:rsidP="00E61856">
      <w:pPr>
        <w:tabs>
          <w:tab w:val="decimal" w:pos="-2127"/>
          <w:tab w:val="center" w:pos="4536"/>
        </w:tabs>
        <w:rPr>
          <w:rFonts w:ascii="Verdana" w:hAnsi="Verdana" w:cs="Arial"/>
          <w:color w:val="000000" w:themeColor="text1"/>
          <w:sz w:val="24"/>
        </w:rPr>
      </w:pPr>
      <w:r w:rsidRPr="00FB1C7B">
        <w:rPr>
          <w:rFonts w:ascii="Verdana" w:hAnsi="Verdana"/>
          <w:b/>
          <w:color w:val="000000" w:themeColor="text1"/>
          <w:sz w:val="24"/>
        </w:rPr>
        <w:t>6.</w:t>
      </w:r>
      <w:r w:rsidR="00EE546D" w:rsidRPr="00FB1C7B">
        <w:rPr>
          <w:rFonts w:ascii="Verdana" w:hAnsi="Verdana"/>
          <w:b/>
          <w:color w:val="000000" w:themeColor="text1"/>
          <w:sz w:val="24"/>
        </w:rPr>
        <w:t>2.</w:t>
      </w:r>
      <w:r w:rsidR="0012429A" w:rsidRPr="00FB1C7B">
        <w:rPr>
          <w:rFonts w:ascii="Verdana" w:hAnsi="Verdana" w:cs="Arial"/>
          <w:b/>
          <w:bCs w:val="0"/>
          <w:color w:val="000000" w:themeColor="text1"/>
          <w:sz w:val="24"/>
        </w:rPr>
        <w:t>2</w:t>
      </w:r>
      <w:r w:rsidR="009121C1" w:rsidRPr="00FB1C7B">
        <w:rPr>
          <w:rFonts w:ascii="Verdana" w:hAnsi="Verdana" w:cs="Arial"/>
          <w:color w:val="000000" w:themeColor="text1"/>
          <w:sz w:val="24"/>
        </w:rPr>
        <w:t xml:space="preserve"> </w:t>
      </w:r>
      <w:r w:rsidR="00E61856" w:rsidRPr="00FB1C7B">
        <w:rPr>
          <w:rFonts w:ascii="Verdana" w:hAnsi="Verdana" w:cs="Arial"/>
          <w:bCs w:val="0"/>
          <w:sz w:val="24"/>
        </w:rPr>
        <w:t xml:space="preserve">Die Unterbringung </w:t>
      </w:r>
      <w:r w:rsidR="009121C1" w:rsidRPr="00FB1C7B">
        <w:rPr>
          <w:rFonts w:ascii="Verdana" w:hAnsi="Verdana" w:cs="Arial"/>
          <w:bCs w:val="0"/>
          <w:sz w:val="24"/>
        </w:rPr>
        <w:t xml:space="preserve">und Verpflegung </w:t>
      </w:r>
      <w:r w:rsidR="00E61856" w:rsidRPr="00FB1C7B">
        <w:rPr>
          <w:rFonts w:ascii="Verdana" w:hAnsi="Verdana" w:cs="Arial"/>
          <w:bCs w:val="0"/>
          <w:sz w:val="24"/>
        </w:rPr>
        <w:t>der Kontaktpersonen erfolgt auf Kosten de</w:t>
      </w:r>
      <w:r w:rsidR="000079E3" w:rsidRPr="00FB1C7B">
        <w:rPr>
          <w:rFonts w:ascii="Verdana" w:hAnsi="Verdana" w:cs="Arial"/>
          <w:bCs w:val="0"/>
          <w:sz w:val="24"/>
        </w:rPr>
        <w:t>r</w:t>
      </w:r>
      <w:r w:rsidR="00E61856" w:rsidRPr="00FB1C7B">
        <w:rPr>
          <w:rFonts w:ascii="Verdana" w:hAnsi="Verdana" w:cs="Arial"/>
          <w:bCs w:val="0"/>
          <w:sz w:val="24"/>
        </w:rPr>
        <w:t xml:space="preserve"> Ausstellungsleit</w:t>
      </w:r>
      <w:r w:rsidR="000079E3" w:rsidRPr="00FB1C7B">
        <w:rPr>
          <w:rFonts w:ascii="Verdana" w:hAnsi="Verdana" w:cs="Arial"/>
          <w:bCs w:val="0"/>
          <w:sz w:val="24"/>
        </w:rPr>
        <w:t>u</w:t>
      </w:r>
      <w:r w:rsidR="00E61856" w:rsidRPr="00FB1C7B">
        <w:rPr>
          <w:rFonts w:ascii="Verdana" w:hAnsi="Verdana" w:cs="Arial"/>
          <w:bCs w:val="0"/>
          <w:sz w:val="24"/>
        </w:rPr>
        <w:t>ng in einem vo</w:t>
      </w:r>
      <w:r w:rsidR="000079E3" w:rsidRPr="00FB1C7B">
        <w:rPr>
          <w:rFonts w:ascii="Verdana" w:hAnsi="Verdana" w:cs="Arial"/>
          <w:bCs w:val="0"/>
          <w:sz w:val="24"/>
        </w:rPr>
        <w:t>n</w:t>
      </w:r>
      <w:r w:rsidR="00E61856" w:rsidRPr="00FB1C7B">
        <w:rPr>
          <w:rFonts w:ascii="Verdana" w:hAnsi="Verdana" w:cs="Arial"/>
          <w:bCs w:val="0"/>
          <w:sz w:val="24"/>
        </w:rPr>
        <w:t xml:space="preserve"> </w:t>
      </w:r>
      <w:r w:rsidR="000079E3" w:rsidRPr="00FB1C7B">
        <w:rPr>
          <w:rFonts w:ascii="Verdana" w:hAnsi="Verdana" w:cs="Arial"/>
          <w:bCs w:val="0"/>
          <w:sz w:val="24"/>
        </w:rPr>
        <w:t xml:space="preserve">der </w:t>
      </w:r>
      <w:r w:rsidR="00E61856" w:rsidRPr="00FB1C7B">
        <w:rPr>
          <w:rFonts w:ascii="Verdana" w:hAnsi="Verdana" w:cs="Arial"/>
          <w:bCs w:val="0"/>
          <w:sz w:val="24"/>
        </w:rPr>
        <w:t>Ausstellungsleit</w:t>
      </w:r>
      <w:r w:rsidR="000079E3" w:rsidRPr="00FB1C7B">
        <w:rPr>
          <w:rFonts w:ascii="Verdana" w:hAnsi="Verdana" w:cs="Arial"/>
          <w:bCs w:val="0"/>
          <w:sz w:val="24"/>
        </w:rPr>
        <w:t>u</w:t>
      </w:r>
      <w:r w:rsidR="00E61856" w:rsidRPr="00FB1C7B">
        <w:rPr>
          <w:rFonts w:ascii="Verdana" w:hAnsi="Verdana" w:cs="Arial"/>
          <w:bCs w:val="0"/>
          <w:sz w:val="24"/>
        </w:rPr>
        <w:t xml:space="preserve">ng reservierten Hotel. </w:t>
      </w:r>
    </w:p>
    <w:p w14:paraId="4543B46D" w14:textId="77777777" w:rsidR="00DD7B17" w:rsidRPr="00FB1C7B" w:rsidRDefault="00DD7B17" w:rsidP="00E169D6">
      <w:pPr>
        <w:pStyle w:val="Plattetekst2"/>
        <w:jc w:val="left"/>
        <w:rPr>
          <w:rFonts w:ascii="Verdana" w:hAnsi="Verdana" w:cs="Arial"/>
          <w:color w:val="000000" w:themeColor="text1"/>
        </w:rPr>
      </w:pPr>
    </w:p>
    <w:p w14:paraId="516D89D8" w14:textId="7F8129DD" w:rsidR="00DD7B17" w:rsidRPr="00FB1C7B" w:rsidRDefault="00AF44EE" w:rsidP="00E169D6">
      <w:pPr>
        <w:pStyle w:val="Plattetekst2"/>
        <w:jc w:val="left"/>
        <w:rPr>
          <w:rFonts w:ascii="Verdana" w:hAnsi="Verdana" w:cs="Arial"/>
          <w:color w:val="000000" w:themeColor="text1"/>
        </w:rPr>
      </w:pPr>
      <w:r w:rsidRPr="00FB1C7B">
        <w:rPr>
          <w:rFonts w:ascii="Verdana" w:hAnsi="Verdana"/>
          <w:b/>
          <w:color w:val="000000" w:themeColor="text1"/>
        </w:rPr>
        <w:lastRenderedPageBreak/>
        <w:t>6.2.</w:t>
      </w:r>
      <w:r w:rsidR="0012429A" w:rsidRPr="00FB1C7B">
        <w:rPr>
          <w:rFonts w:ascii="Verdana" w:hAnsi="Verdana" w:cs="Arial"/>
          <w:b/>
          <w:bCs/>
          <w:color w:val="000000" w:themeColor="text1"/>
        </w:rPr>
        <w:t>3</w:t>
      </w:r>
      <w:r w:rsidRPr="00FB1C7B">
        <w:rPr>
          <w:rFonts w:ascii="Verdana" w:hAnsi="Verdana" w:cs="Arial"/>
          <w:color w:val="000000" w:themeColor="text1"/>
        </w:rPr>
        <w:t xml:space="preserve"> U</w:t>
      </w:r>
      <w:r w:rsidR="00DD7B17" w:rsidRPr="00FB1C7B">
        <w:rPr>
          <w:rFonts w:ascii="Verdana" w:hAnsi="Verdana" w:cs="Arial"/>
          <w:color w:val="000000" w:themeColor="text1"/>
        </w:rPr>
        <w:t>m Doppelentschädigungen zu vermeiden, haben die Kontaktpersonen</w:t>
      </w:r>
      <w:r w:rsidR="00D50CDB" w:rsidRPr="00FB1C7B">
        <w:rPr>
          <w:rFonts w:ascii="Verdana" w:hAnsi="Verdana" w:cs="Arial"/>
          <w:color w:val="000000" w:themeColor="text1"/>
        </w:rPr>
        <w:t>,</w:t>
      </w:r>
      <w:r w:rsidR="00DD7B17" w:rsidRPr="00FB1C7B">
        <w:rPr>
          <w:rFonts w:ascii="Verdana" w:hAnsi="Verdana" w:cs="Arial"/>
          <w:color w:val="000000" w:themeColor="text1"/>
        </w:rPr>
        <w:t xml:space="preserve"> die gleichzeitig auch als Preisrichter tätig sind, den entsprechenden Passus auf dem Abrechnungsformular anzukreuzen.</w:t>
      </w:r>
    </w:p>
    <w:p w14:paraId="724E11E9" w14:textId="77777777" w:rsidR="00DD7B17" w:rsidRPr="00FB1C7B" w:rsidRDefault="00DD7B17" w:rsidP="00E169D6">
      <w:pPr>
        <w:pStyle w:val="Plattetekst2"/>
        <w:jc w:val="left"/>
        <w:rPr>
          <w:rFonts w:ascii="Verdana" w:hAnsi="Verdana" w:cs="Arial"/>
          <w:color w:val="000000" w:themeColor="text1"/>
        </w:rPr>
      </w:pPr>
    </w:p>
    <w:p w14:paraId="38120DCF" w14:textId="192FF5DA" w:rsidR="00380A18" w:rsidRPr="00FB1C7B" w:rsidRDefault="00AF44EE" w:rsidP="00E169D6">
      <w:pPr>
        <w:pStyle w:val="Plattetekst2"/>
        <w:jc w:val="left"/>
        <w:rPr>
          <w:rFonts w:ascii="Verdana" w:hAnsi="Verdana" w:cs="Arial"/>
          <w:strike/>
        </w:rPr>
      </w:pPr>
      <w:r w:rsidRPr="00FB1C7B">
        <w:rPr>
          <w:rFonts w:ascii="Verdana" w:hAnsi="Verdana"/>
          <w:b/>
          <w:color w:val="000000" w:themeColor="text1"/>
        </w:rPr>
        <w:t>6.2.</w:t>
      </w:r>
      <w:r w:rsidR="0012429A" w:rsidRPr="00FB1C7B">
        <w:rPr>
          <w:rFonts w:ascii="Verdana" w:hAnsi="Verdana" w:cs="Arial"/>
          <w:b/>
          <w:bCs/>
          <w:color w:val="000000" w:themeColor="text1"/>
        </w:rPr>
        <w:t>4</w:t>
      </w:r>
      <w:r w:rsidRPr="00FB1C7B">
        <w:rPr>
          <w:rFonts w:ascii="Verdana" w:hAnsi="Verdana" w:cs="Arial"/>
          <w:color w:val="000000" w:themeColor="text1"/>
        </w:rPr>
        <w:t xml:space="preserve"> </w:t>
      </w:r>
      <w:r w:rsidR="00DD7B17" w:rsidRPr="00FB1C7B">
        <w:rPr>
          <w:rFonts w:ascii="Verdana" w:hAnsi="Verdana" w:cs="Arial"/>
          <w:color w:val="000000" w:themeColor="text1"/>
        </w:rPr>
        <w:t>Die Kontaktpersonen melden sich sofort nach ihrem E</w:t>
      </w:r>
      <w:r w:rsidR="00451B2D" w:rsidRPr="00FB1C7B">
        <w:rPr>
          <w:rFonts w:ascii="Verdana" w:hAnsi="Verdana" w:cs="Arial"/>
          <w:color w:val="000000" w:themeColor="text1"/>
        </w:rPr>
        <w:t>intreffen in einem vorher gemeldeten Büro</w:t>
      </w:r>
      <w:r w:rsidR="00DD7B17" w:rsidRPr="00FB1C7B">
        <w:rPr>
          <w:rFonts w:ascii="Verdana" w:hAnsi="Verdana" w:cs="Arial"/>
          <w:color w:val="000000" w:themeColor="text1"/>
        </w:rPr>
        <w:t>: Dort erhalten sie d</w:t>
      </w:r>
      <w:r w:rsidR="00FD372F" w:rsidRPr="00FB1C7B">
        <w:rPr>
          <w:rFonts w:ascii="Verdana" w:hAnsi="Verdana" w:cs="Arial"/>
          <w:color w:val="000000" w:themeColor="text1"/>
        </w:rPr>
        <w:t>ie ihnen zustehende Anzahl von B</w:t>
      </w:r>
      <w:r w:rsidR="00DD7B17" w:rsidRPr="00FB1C7B">
        <w:rPr>
          <w:rFonts w:ascii="Verdana" w:hAnsi="Verdana" w:cs="Arial"/>
          <w:color w:val="000000" w:themeColor="text1"/>
        </w:rPr>
        <w:t>ad</w:t>
      </w:r>
      <w:r w:rsidR="001B1F18" w:rsidRPr="00FB1C7B">
        <w:rPr>
          <w:rFonts w:ascii="Verdana" w:hAnsi="Verdana" w:cs="Arial"/>
          <w:color w:val="000000" w:themeColor="text1"/>
        </w:rPr>
        <w:t>ges</w:t>
      </w:r>
      <w:r w:rsidR="006352A5" w:rsidRPr="00FB1C7B">
        <w:rPr>
          <w:rFonts w:ascii="Verdana" w:hAnsi="Verdana" w:cs="Arial"/>
          <w:color w:val="000000" w:themeColor="text1"/>
        </w:rPr>
        <w:t xml:space="preserve"> </w:t>
      </w:r>
      <w:r w:rsidR="006352A5" w:rsidRPr="00FB1C7B">
        <w:rPr>
          <w:rFonts w:ascii="Verdana" w:hAnsi="Verdana" w:cs="Arial"/>
        </w:rPr>
        <w:t>sowie</w:t>
      </w:r>
      <w:r w:rsidR="001B1F18" w:rsidRPr="00FB1C7B">
        <w:rPr>
          <w:rFonts w:ascii="Verdana" w:hAnsi="Verdana" w:cs="Arial"/>
        </w:rPr>
        <w:t xml:space="preserve"> </w:t>
      </w:r>
      <w:r w:rsidR="001B1F18" w:rsidRPr="00FB1C7B">
        <w:rPr>
          <w:rFonts w:ascii="Verdana" w:hAnsi="Verdana" w:cs="Arial"/>
          <w:color w:val="000000" w:themeColor="text1"/>
        </w:rPr>
        <w:t>die Verpflegun</w:t>
      </w:r>
      <w:r w:rsidR="00EB15C7" w:rsidRPr="00FB1C7B">
        <w:rPr>
          <w:rFonts w:ascii="Verdana" w:hAnsi="Verdana" w:cs="Arial"/>
          <w:color w:val="000000" w:themeColor="text1"/>
        </w:rPr>
        <w:t>g</w:t>
      </w:r>
      <w:r w:rsidR="001B1F18" w:rsidRPr="00FB1C7B">
        <w:rPr>
          <w:rFonts w:ascii="Verdana" w:hAnsi="Verdana" w:cs="Arial"/>
          <w:color w:val="000000" w:themeColor="text1"/>
        </w:rPr>
        <w:t>sentschädigung</w:t>
      </w:r>
      <w:r w:rsidR="00D1515F" w:rsidRPr="00FB1C7B">
        <w:rPr>
          <w:rFonts w:ascii="Verdana" w:hAnsi="Verdana" w:cs="Arial"/>
          <w:color w:val="000000" w:themeColor="text1"/>
        </w:rPr>
        <w:t>.</w:t>
      </w:r>
    </w:p>
    <w:p w14:paraId="27A882E9" w14:textId="77777777" w:rsidR="00EB15C7" w:rsidRPr="00FB1C7B" w:rsidRDefault="00EB15C7" w:rsidP="00E169D6">
      <w:pPr>
        <w:pStyle w:val="Plattetekst2"/>
        <w:jc w:val="left"/>
        <w:rPr>
          <w:rFonts w:ascii="Verdana" w:hAnsi="Verdana" w:cs="Arial"/>
          <w:color w:val="000000" w:themeColor="text1"/>
        </w:rPr>
      </w:pPr>
    </w:p>
    <w:p w14:paraId="06B2EDC7" w14:textId="5FF77BB1" w:rsidR="00EB15C7" w:rsidRPr="001E79C7" w:rsidRDefault="00470983" w:rsidP="00E169D6">
      <w:pPr>
        <w:pStyle w:val="Plattetekst2"/>
        <w:jc w:val="left"/>
        <w:rPr>
          <w:rFonts w:ascii="Verdana" w:hAnsi="Verdana" w:cs="Arial"/>
          <w:color w:val="000000" w:themeColor="text1"/>
        </w:rPr>
      </w:pPr>
      <w:r w:rsidRPr="00FB1C7B">
        <w:rPr>
          <w:rFonts w:ascii="Verdana" w:hAnsi="Verdana"/>
          <w:b/>
          <w:color w:val="000000" w:themeColor="text1"/>
        </w:rPr>
        <w:t>6.2.</w:t>
      </w:r>
      <w:r w:rsidR="0012429A" w:rsidRPr="00FB1C7B">
        <w:rPr>
          <w:rFonts w:ascii="Verdana" w:hAnsi="Verdana" w:cs="Arial"/>
          <w:b/>
          <w:bCs/>
          <w:color w:val="000000" w:themeColor="text1"/>
        </w:rPr>
        <w:t>5</w:t>
      </w:r>
      <w:r w:rsidRPr="00FB1C7B">
        <w:rPr>
          <w:rFonts w:ascii="Verdana" w:hAnsi="Verdana" w:cs="Arial"/>
          <w:color w:val="000000" w:themeColor="text1"/>
        </w:rPr>
        <w:t xml:space="preserve"> </w:t>
      </w:r>
      <w:r w:rsidR="00EB15C7" w:rsidRPr="00FB1C7B">
        <w:rPr>
          <w:rFonts w:ascii="Verdana" w:hAnsi="Verdana" w:cs="Arial"/>
          <w:color w:val="000000" w:themeColor="text1"/>
        </w:rPr>
        <w:t xml:space="preserve">Diese Entschädigungen werden nur an die ausländischen Kontaktpersonen ausbezahlt. </w:t>
      </w:r>
      <w:r w:rsidR="00CB2338" w:rsidRPr="00FB1C7B">
        <w:rPr>
          <w:rFonts w:ascii="Verdana" w:hAnsi="Verdana" w:cs="Arial"/>
          <w:color w:val="000000" w:themeColor="text1"/>
        </w:rPr>
        <w:t>Für die Helferinnen und Helfer der Kontaktpersonen gibt es keine Entschädigung für Hotel und Verpflegung.</w:t>
      </w:r>
      <w:r w:rsidR="00083AD4" w:rsidRPr="00FB1C7B">
        <w:rPr>
          <w:rFonts w:ascii="Verdana" w:hAnsi="Verdana" w:cs="Arial"/>
          <w:color w:val="000000" w:themeColor="text1"/>
        </w:rPr>
        <w:t xml:space="preserve"> Sofern Kontaktpersonen von der Ausstellungleitung</w:t>
      </w:r>
      <w:r w:rsidR="003A0DDE" w:rsidRPr="00FB1C7B">
        <w:rPr>
          <w:rFonts w:ascii="Verdana" w:hAnsi="Verdana" w:cs="Arial"/>
          <w:color w:val="000000" w:themeColor="text1"/>
        </w:rPr>
        <w:t xml:space="preserve"> eingesetzt werden, werden sie durch die</w:t>
      </w:r>
      <w:r w:rsidR="003A0DDE">
        <w:rPr>
          <w:rFonts w:ascii="Verdana" w:hAnsi="Verdana" w:cs="Arial"/>
          <w:color w:val="000000" w:themeColor="text1"/>
        </w:rPr>
        <w:t xml:space="preserve"> Ausstellungsleitung verpflegt.</w:t>
      </w:r>
    </w:p>
    <w:p w14:paraId="1958A990" w14:textId="77777777" w:rsidR="00380A18" w:rsidRPr="001E79C7" w:rsidRDefault="00380A18" w:rsidP="00E169D6">
      <w:pPr>
        <w:pStyle w:val="Plattetekst2"/>
        <w:jc w:val="left"/>
        <w:rPr>
          <w:rFonts w:ascii="Verdana" w:hAnsi="Verdana" w:cs="Arial"/>
          <w:color w:val="000000" w:themeColor="text1"/>
        </w:rPr>
      </w:pPr>
    </w:p>
    <w:p w14:paraId="796DAA9D" w14:textId="34512ACA" w:rsidR="00380A18" w:rsidRPr="00FB1C7B" w:rsidRDefault="00433766" w:rsidP="00E169D6">
      <w:pPr>
        <w:pStyle w:val="Plattetekst2"/>
        <w:jc w:val="left"/>
        <w:rPr>
          <w:rFonts w:ascii="Verdana" w:hAnsi="Verdana" w:cs="Arial"/>
          <w:color w:val="000000" w:themeColor="text1"/>
        </w:rPr>
      </w:pPr>
      <w:r w:rsidRPr="00FB1C7B">
        <w:rPr>
          <w:rFonts w:ascii="Verdana" w:hAnsi="Verdana"/>
          <w:b/>
          <w:color w:val="000000" w:themeColor="text1"/>
        </w:rPr>
        <w:t>6.2.</w:t>
      </w:r>
      <w:r w:rsidR="0012429A" w:rsidRPr="00FB1C7B">
        <w:rPr>
          <w:rFonts w:ascii="Verdana" w:hAnsi="Verdana" w:cs="Arial"/>
          <w:b/>
          <w:bCs/>
          <w:color w:val="000000" w:themeColor="text1"/>
        </w:rPr>
        <w:t>6</w:t>
      </w:r>
      <w:r w:rsidRPr="00FB1C7B">
        <w:rPr>
          <w:rFonts w:ascii="Verdana" w:hAnsi="Verdana" w:cs="Arial"/>
          <w:color w:val="000000" w:themeColor="text1"/>
        </w:rPr>
        <w:t xml:space="preserve"> </w:t>
      </w:r>
      <w:r w:rsidR="00380A18" w:rsidRPr="00FB1C7B">
        <w:rPr>
          <w:rFonts w:ascii="Verdana" w:hAnsi="Verdana" w:cs="Arial"/>
          <w:color w:val="000000" w:themeColor="text1"/>
        </w:rPr>
        <w:t xml:space="preserve">Für die Transportfahrzeuge der Kontaktpersonen sind im Messegelände reservierte Parkplätze bereitzustellen. </w:t>
      </w:r>
    </w:p>
    <w:p w14:paraId="7F3736CD" w14:textId="77777777" w:rsidR="00380A18" w:rsidRPr="00FB1C7B" w:rsidRDefault="00380A18" w:rsidP="00E169D6">
      <w:pPr>
        <w:pStyle w:val="Plattetekst2"/>
        <w:jc w:val="left"/>
        <w:rPr>
          <w:rFonts w:ascii="Verdana" w:hAnsi="Verdana" w:cs="Arial"/>
          <w:color w:val="000000" w:themeColor="text1"/>
        </w:rPr>
      </w:pPr>
    </w:p>
    <w:p w14:paraId="043E5ABA" w14:textId="28E35A08" w:rsidR="00DD7B17" w:rsidRDefault="00433766" w:rsidP="00E169D6">
      <w:pPr>
        <w:pStyle w:val="Plattetekst2"/>
        <w:jc w:val="left"/>
        <w:rPr>
          <w:rFonts w:ascii="Verdana" w:hAnsi="Verdana" w:cs="Arial"/>
          <w:color w:val="000000" w:themeColor="text1"/>
        </w:rPr>
      </w:pPr>
      <w:r w:rsidRPr="00FB1C7B">
        <w:rPr>
          <w:rFonts w:ascii="Verdana" w:hAnsi="Verdana"/>
          <w:b/>
          <w:color w:val="000000" w:themeColor="text1"/>
        </w:rPr>
        <w:t>6.2.</w:t>
      </w:r>
      <w:r w:rsidR="0012429A" w:rsidRPr="00FB1C7B">
        <w:rPr>
          <w:rFonts w:ascii="Verdana" w:hAnsi="Verdana" w:cs="Arial"/>
          <w:b/>
          <w:bCs/>
          <w:color w:val="000000" w:themeColor="text1"/>
        </w:rPr>
        <w:t>7</w:t>
      </w:r>
      <w:r w:rsidRPr="00FB1C7B">
        <w:rPr>
          <w:rFonts w:ascii="Verdana" w:hAnsi="Verdana" w:cs="Arial"/>
          <w:color w:val="000000" w:themeColor="text1"/>
        </w:rPr>
        <w:t xml:space="preserve"> </w:t>
      </w:r>
      <w:r w:rsidR="00DD7B17" w:rsidRPr="00FB1C7B">
        <w:rPr>
          <w:rFonts w:ascii="Verdana" w:hAnsi="Verdana" w:cs="Arial"/>
          <w:color w:val="000000" w:themeColor="text1"/>
        </w:rPr>
        <w:t>Die Preisrichter und die Kontaktpersonen sind bei ihrer Verpflichtung genau</w:t>
      </w:r>
      <w:r w:rsidR="00DD7B17" w:rsidRPr="001E79C7">
        <w:rPr>
          <w:rFonts w:ascii="Verdana" w:hAnsi="Verdana" w:cs="Arial"/>
          <w:color w:val="000000" w:themeColor="text1"/>
        </w:rPr>
        <w:t xml:space="preserve"> über diese Regelung zu informieren.</w:t>
      </w:r>
    </w:p>
    <w:p w14:paraId="672B359C" w14:textId="3503A9D5" w:rsidR="00250178" w:rsidRPr="001E79C7" w:rsidRDefault="00250178" w:rsidP="00E31B53">
      <w:pPr>
        <w:pStyle w:val="Titel"/>
        <w:numPr>
          <w:ilvl w:val="0"/>
          <w:numId w:val="27"/>
        </w:numPr>
        <w:rPr>
          <w:color w:val="000000" w:themeColor="text1"/>
        </w:rPr>
      </w:pPr>
      <w:bookmarkStart w:id="58" w:name="_Toc188513090"/>
      <w:r w:rsidRPr="001E79C7">
        <w:rPr>
          <w:color w:val="000000" w:themeColor="text1"/>
        </w:rPr>
        <w:t>Internationale Jury</w:t>
      </w:r>
      <w:r w:rsidR="006D78B3">
        <w:rPr>
          <w:color w:val="000000" w:themeColor="text1"/>
        </w:rPr>
        <w:t xml:space="preserve"> pro Sparte</w:t>
      </w:r>
      <w:bookmarkEnd w:id="58"/>
    </w:p>
    <w:p w14:paraId="7FB489AB" w14:textId="6291BA25" w:rsidR="00250178" w:rsidRPr="001E79C7"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t>7.1</w:t>
      </w:r>
      <w:r w:rsidRPr="001E79C7">
        <w:rPr>
          <w:rFonts w:ascii="Verdana" w:hAnsi="Verdana" w:cs="Arial"/>
          <w:color w:val="000000" w:themeColor="text1"/>
          <w:sz w:val="24"/>
        </w:rPr>
        <w:t xml:space="preserve"> Die internatio</w:t>
      </w:r>
      <w:r w:rsidR="00CB2338" w:rsidRPr="001E79C7">
        <w:rPr>
          <w:rFonts w:ascii="Verdana" w:hAnsi="Verdana" w:cs="Arial"/>
          <w:color w:val="000000" w:themeColor="text1"/>
          <w:sz w:val="24"/>
        </w:rPr>
        <w:t xml:space="preserve">nale Jury </w:t>
      </w:r>
      <w:r w:rsidR="00A026CF">
        <w:rPr>
          <w:rFonts w:ascii="Verdana" w:hAnsi="Verdana" w:cs="Arial"/>
          <w:color w:val="000000" w:themeColor="text1"/>
          <w:sz w:val="24"/>
        </w:rPr>
        <w:t>in den Spa</w:t>
      </w:r>
      <w:r w:rsidR="00A947AB">
        <w:rPr>
          <w:rFonts w:ascii="Verdana" w:hAnsi="Verdana" w:cs="Arial"/>
          <w:color w:val="000000" w:themeColor="text1"/>
          <w:sz w:val="24"/>
        </w:rPr>
        <w:t>r</w:t>
      </w:r>
      <w:r w:rsidR="00A026CF">
        <w:rPr>
          <w:rFonts w:ascii="Verdana" w:hAnsi="Verdana" w:cs="Arial"/>
          <w:color w:val="000000" w:themeColor="text1"/>
          <w:sz w:val="24"/>
        </w:rPr>
        <w:t>ten Geflügel, Tauben</w:t>
      </w:r>
      <w:r w:rsidR="00A947AB">
        <w:rPr>
          <w:rFonts w:ascii="Verdana" w:hAnsi="Verdana" w:cs="Arial"/>
          <w:color w:val="000000" w:themeColor="text1"/>
          <w:sz w:val="24"/>
        </w:rPr>
        <w:t>, Vögel</w:t>
      </w:r>
      <w:r w:rsidR="00A026CF">
        <w:rPr>
          <w:rFonts w:ascii="Verdana" w:hAnsi="Verdana" w:cs="Arial"/>
          <w:color w:val="000000" w:themeColor="text1"/>
          <w:sz w:val="24"/>
        </w:rPr>
        <w:t xml:space="preserve"> und Kaninchen </w:t>
      </w:r>
      <w:r w:rsidR="00CB2338" w:rsidRPr="001E79C7">
        <w:rPr>
          <w:rFonts w:ascii="Verdana" w:hAnsi="Verdana" w:cs="Arial"/>
          <w:color w:val="000000" w:themeColor="text1"/>
          <w:sz w:val="24"/>
        </w:rPr>
        <w:t>besteht aus</w:t>
      </w:r>
      <w:r w:rsidRPr="001E79C7">
        <w:rPr>
          <w:rFonts w:ascii="Verdana" w:hAnsi="Verdana" w:cs="Arial"/>
          <w:color w:val="000000" w:themeColor="text1"/>
          <w:sz w:val="24"/>
        </w:rPr>
        <w:t xml:space="preserve"> drei Vertretern verschiedener ausstellender Nationen.</w:t>
      </w:r>
    </w:p>
    <w:p w14:paraId="4C1269D2" w14:textId="77777777" w:rsidR="00250178" w:rsidRPr="001E79C7" w:rsidRDefault="00250178" w:rsidP="00E169D6">
      <w:pPr>
        <w:tabs>
          <w:tab w:val="decimal" w:pos="-2127"/>
          <w:tab w:val="center" w:pos="4536"/>
        </w:tabs>
        <w:rPr>
          <w:rFonts w:ascii="Verdana" w:hAnsi="Verdana" w:cs="Arial"/>
          <w:color w:val="000000" w:themeColor="text1"/>
          <w:sz w:val="24"/>
        </w:rPr>
      </w:pPr>
    </w:p>
    <w:p w14:paraId="79726B23" w14:textId="77777777" w:rsidR="00250178" w:rsidRPr="001E79C7"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t>7.2</w:t>
      </w:r>
      <w:r w:rsidRPr="001E79C7">
        <w:rPr>
          <w:rFonts w:ascii="Verdana" w:hAnsi="Verdana" w:cs="Arial"/>
          <w:color w:val="000000" w:themeColor="text1"/>
          <w:sz w:val="24"/>
        </w:rPr>
        <w:t xml:space="preserve"> Sofern der Spartenvorsitzende Preisrichter ist, gehört er von Amtes wegen dieser Jury an und übernimmt auch die Leitung derselben. Sollte der Spartenvorsitzende nicht Preisrichter sein, so übernimmt der Vorsitzende der Standardkommission die Leitung der internationalen Jury. Der Vorsitzende der Standardkommission gehört ebenfalls von Amtes wegen dieser Jury an. Weitere Jurymitglieder rekrutieren sich vorerst aus der Standardkommission der betreffenden Sparte. Sie sind vom Juryvorsitzenden in Zusammenarbeit mi</w:t>
      </w:r>
      <w:r w:rsidR="00EB15C7" w:rsidRPr="001E79C7">
        <w:rPr>
          <w:rFonts w:ascii="Verdana" w:hAnsi="Verdana" w:cs="Arial"/>
          <w:color w:val="000000" w:themeColor="text1"/>
          <w:sz w:val="24"/>
        </w:rPr>
        <w:t xml:space="preserve">t der Sparte an der vorangehenden Spartensitzung an der EE-Tagung </w:t>
      </w:r>
      <w:r w:rsidR="00CB2338" w:rsidRPr="001E79C7">
        <w:rPr>
          <w:rFonts w:ascii="Verdana" w:hAnsi="Verdana" w:cs="Arial"/>
          <w:color w:val="000000" w:themeColor="text1"/>
          <w:sz w:val="24"/>
        </w:rPr>
        <w:t>zu bestimmen und innerhalb 30 Tagen der Ausstellungsleitung schriftlich zu melden.</w:t>
      </w:r>
    </w:p>
    <w:p w14:paraId="3585135A" w14:textId="77777777" w:rsidR="00EB15C7" w:rsidRPr="001E79C7" w:rsidRDefault="00EB15C7" w:rsidP="00E169D6">
      <w:pPr>
        <w:tabs>
          <w:tab w:val="decimal" w:pos="-2127"/>
          <w:tab w:val="center" w:pos="4536"/>
        </w:tabs>
        <w:rPr>
          <w:rFonts w:ascii="Verdana" w:hAnsi="Verdana" w:cs="Arial"/>
          <w:color w:val="000000" w:themeColor="text1"/>
          <w:sz w:val="24"/>
        </w:rPr>
      </w:pPr>
    </w:p>
    <w:p w14:paraId="4D44446D" w14:textId="77777777" w:rsidR="00250178" w:rsidRPr="001E79C7" w:rsidRDefault="00F72B76"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t>7.3</w:t>
      </w:r>
      <w:r w:rsidRPr="001E79C7">
        <w:rPr>
          <w:rFonts w:ascii="Verdana" w:hAnsi="Verdana" w:cs="Arial"/>
          <w:color w:val="000000" w:themeColor="text1"/>
          <w:sz w:val="24"/>
        </w:rPr>
        <w:t xml:space="preserve"> Der Vorsitzende </w:t>
      </w:r>
      <w:r w:rsidRPr="001E79C7">
        <w:rPr>
          <w:rFonts w:ascii="Verdana" w:hAnsi="Verdana" w:cs="Arial"/>
          <w:bCs w:val="0"/>
          <w:color w:val="000000" w:themeColor="text1"/>
          <w:sz w:val="24"/>
        </w:rPr>
        <w:t>der</w:t>
      </w:r>
      <w:r w:rsidR="00250178" w:rsidRPr="001E79C7">
        <w:rPr>
          <w:rFonts w:ascii="Verdana" w:hAnsi="Verdana" w:cs="Arial"/>
          <w:bCs w:val="0"/>
          <w:color w:val="000000" w:themeColor="text1"/>
          <w:sz w:val="24"/>
        </w:rPr>
        <w:t xml:space="preserve"> internationale</w:t>
      </w:r>
      <w:r w:rsidRPr="001E79C7">
        <w:rPr>
          <w:rFonts w:ascii="Verdana" w:hAnsi="Verdana" w:cs="Arial"/>
          <w:bCs w:val="0"/>
          <w:color w:val="000000" w:themeColor="text1"/>
          <w:sz w:val="24"/>
        </w:rPr>
        <w:t>n</w:t>
      </w:r>
      <w:r w:rsidR="00250178" w:rsidRPr="001E79C7">
        <w:rPr>
          <w:rFonts w:ascii="Verdana" w:hAnsi="Verdana" w:cs="Arial"/>
          <w:bCs w:val="0"/>
          <w:color w:val="000000" w:themeColor="text1"/>
          <w:sz w:val="24"/>
        </w:rPr>
        <w:t xml:space="preserve"> Jury</w:t>
      </w:r>
      <w:r w:rsidR="00250178" w:rsidRPr="001E79C7">
        <w:rPr>
          <w:rFonts w:ascii="Verdana" w:hAnsi="Verdana" w:cs="Arial"/>
          <w:color w:val="000000" w:themeColor="text1"/>
          <w:sz w:val="24"/>
        </w:rPr>
        <w:t xml:space="preserve"> hat Mitspracherecht bei der Organisation der Bewertung, leistet </w:t>
      </w:r>
      <w:r w:rsidR="00451B2D" w:rsidRPr="001E79C7">
        <w:rPr>
          <w:rFonts w:ascii="Verdana" w:hAnsi="Verdana" w:cs="Arial"/>
          <w:color w:val="000000" w:themeColor="text1"/>
          <w:sz w:val="24"/>
        </w:rPr>
        <w:t>technische Hilfe und besitzt Mit</w:t>
      </w:r>
      <w:r w:rsidR="00250178" w:rsidRPr="001E79C7">
        <w:rPr>
          <w:rFonts w:ascii="Verdana" w:hAnsi="Verdana" w:cs="Arial"/>
          <w:color w:val="000000" w:themeColor="text1"/>
          <w:sz w:val="24"/>
        </w:rPr>
        <w:t>spracherecht. Damit das Mitspracherecht ausgeübt werden kann, ist die Bewertungsorganisation durch die Ausste</w:t>
      </w:r>
      <w:r w:rsidRPr="001E79C7">
        <w:rPr>
          <w:rFonts w:ascii="Verdana" w:hAnsi="Verdana" w:cs="Arial"/>
          <w:color w:val="000000" w:themeColor="text1"/>
          <w:sz w:val="24"/>
        </w:rPr>
        <w:t xml:space="preserve">llungsleitung </w:t>
      </w:r>
      <w:r w:rsidR="00B84533" w:rsidRPr="001E79C7">
        <w:rPr>
          <w:rFonts w:ascii="Verdana" w:hAnsi="Verdana" w:cs="Arial"/>
          <w:color w:val="000000" w:themeColor="text1"/>
          <w:sz w:val="24"/>
        </w:rPr>
        <w:t>dem Vorsitzenden der i</w:t>
      </w:r>
      <w:r w:rsidRPr="001E79C7">
        <w:rPr>
          <w:rFonts w:ascii="Verdana" w:hAnsi="Verdana" w:cs="Arial"/>
          <w:color w:val="000000" w:themeColor="text1"/>
          <w:sz w:val="24"/>
        </w:rPr>
        <w:t>nternationalen Jury</w:t>
      </w:r>
      <w:r w:rsidR="00451B2D" w:rsidRPr="001E79C7">
        <w:rPr>
          <w:rFonts w:ascii="Verdana" w:hAnsi="Verdana" w:cs="Arial"/>
          <w:color w:val="000000" w:themeColor="text1"/>
          <w:sz w:val="24"/>
        </w:rPr>
        <w:t xml:space="preserve"> mindestens 2</w:t>
      </w:r>
      <w:r w:rsidR="00250178" w:rsidRPr="001E79C7">
        <w:rPr>
          <w:rFonts w:ascii="Verdana" w:hAnsi="Verdana" w:cs="Arial"/>
          <w:color w:val="000000" w:themeColor="text1"/>
          <w:sz w:val="24"/>
        </w:rPr>
        <w:t xml:space="preserve"> Monate vor der Europaschau schriftlich zur Kenntnis zu bringen.</w:t>
      </w:r>
    </w:p>
    <w:p w14:paraId="4F01F68B" w14:textId="6AE7986D" w:rsidR="00CB2338" w:rsidRPr="001E79C7" w:rsidRDefault="00CB2338" w:rsidP="00E169D6">
      <w:p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Die Zuteilung der Preisrichter erfolgt an einer Sitzung mit den Vorsitzenden der Internationalen Jury in Zusammenarbeit mit den Spartenverantwortlichen der Ausstellungsleitung</w:t>
      </w:r>
      <w:r w:rsidR="00095A07" w:rsidRPr="001E79C7">
        <w:rPr>
          <w:rFonts w:ascii="Verdana" w:hAnsi="Verdana" w:cs="Arial"/>
          <w:color w:val="000000" w:themeColor="text1"/>
          <w:sz w:val="24"/>
        </w:rPr>
        <w:t xml:space="preserve">. Der Termin dieser Sitzung wird durch die Ausstellungsleitung in Zusammenarbeit mit </w:t>
      </w:r>
      <w:r w:rsidR="00676087">
        <w:rPr>
          <w:rFonts w:ascii="Verdana" w:hAnsi="Verdana" w:cs="Arial"/>
          <w:color w:val="000000" w:themeColor="text1"/>
          <w:sz w:val="24"/>
        </w:rPr>
        <w:t xml:space="preserve">den Spartenvorsitzenden </w:t>
      </w:r>
      <w:r w:rsidR="00095A07" w:rsidRPr="001E79C7">
        <w:rPr>
          <w:rFonts w:ascii="Verdana" w:hAnsi="Verdana" w:cs="Arial"/>
          <w:color w:val="000000" w:themeColor="text1"/>
          <w:sz w:val="24"/>
        </w:rPr>
        <w:t>festgelegt</w:t>
      </w:r>
      <w:r w:rsidR="00253067">
        <w:rPr>
          <w:rFonts w:ascii="Verdana" w:hAnsi="Verdana" w:cs="Arial"/>
          <w:color w:val="000000" w:themeColor="text1"/>
          <w:sz w:val="24"/>
        </w:rPr>
        <w:t>.</w:t>
      </w:r>
      <w:r w:rsidR="00676087">
        <w:rPr>
          <w:rFonts w:ascii="Verdana" w:hAnsi="Verdana" w:cs="Arial"/>
          <w:color w:val="000000" w:themeColor="text1"/>
          <w:sz w:val="24"/>
        </w:rPr>
        <w:t xml:space="preserve"> Sie hat möglichst online zu erfolgen.</w:t>
      </w:r>
    </w:p>
    <w:p w14:paraId="195C1062" w14:textId="77777777" w:rsidR="00250178" w:rsidRPr="001E79C7" w:rsidRDefault="00250178" w:rsidP="00E169D6">
      <w:pPr>
        <w:tabs>
          <w:tab w:val="decimal" w:pos="-2127"/>
          <w:tab w:val="center" w:pos="4536"/>
        </w:tabs>
        <w:rPr>
          <w:rFonts w:ascii="Verdana" w:hAnsi="Verdana" w:cs="Arial"/>
          <w:color w:val="000000" w:themeColor="text1"/>
          <w:sz w:val="24"/>
        </w:rPr>
      </w:pPr>
    </w:p>
    <w:p w14:paraId="7BED49ED" w14:textId="77777777" w:rsidR="00250178" w:rsidRPr="001E79C7"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lastRenderedPageBreak/>
        <w:t>7.4</w:t>
      </w:r>
      <w:r w:rsidRPr="001E79C7">
        <w:rPr>
          <w:rFonts w:ascii="Verdana" w:hAnsi="Verdana" w:cs="Arial"/>
          <w:color w:val="000000" w:themeColor="text1"/>
          <w:sz w:val="24"/>
        </w:rPr>
        <w:t xml:space="preserve"> Die internationale Jury vergibt in Zusammenarbeit mit den Obleuten die Europachampion-Titel und die EE-Medaillen. </w:t>
      </w:r>
    </w:p>
    <w:p w14:paraId="593A107E" w14:textId="77777777" w:rsidR="00250178" w:rsidRPr="001E79C7" w:rsidRDefault="00250178" w:rsidP="00E169D6">
      <w:pPr>
        <w:tabs>
          <w:tab w:val="decimal" w:pos="-2127"/>
          <w:tab w:val="center" w:pos="4536"/>
        </w:tabs>
        <w:rPr>
          <w:rFonts w:ascii="Verdana" w:hAnsi="Verdana" w:cs="Arial"/>
          <w:color w:val="000000" w:themeColor="text1"/>
          <w:sz w:val="24"/>
        </w:rPr>
      </w:pPr>
    </w:p>
    <w:p w14:paraId="2397944E" w14:textId="779B954C" w:rsidR="00250178" w:rsidRPr="001E79C7"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t>7.5</w:t>
      </w:r>
      <w:r w:rsidRPr="001E79C7">
        <w:rPr>
          <w:rFonts w:ascii="Verdana" w:hAnsi="Verdana" w:cs="Arial"/>
          <w:color w:val="000000" w:themeColor="text1"/>
          <w:sz w:val="24"/>
        </w:rPr>
        <w:t xml:space="preserve"> Damit die Vergabe der Europachampion</w:t>
      </w:r>
      <w:r w:rsidR="00343A15" w:rsidRPr="001E79C7">
        <w:rPr>
          <w:rFonts w:ascii="Verdana" w:hAnsi="Verdana" w:cs="Arial"/>
          <w:color w:val="000000" w:themeColor="text1"/>
          <w:sz w:val="24"/>
        </w:rPr>
        <w:t xml:space="preserve"> T</w:t>
      </w:r>
      <w:r w:rsidRPr="001E79C7">
        <w:rPr>
          <w:rFonts w:ascii="Verdana" w:hAnsi="Verdana" w:cs="Arial"/>
          <w:color w:val="000000" w:themeColor="text1"/>
          <w:sz w:val="24"/>
        </w:rPr>
        <w:t>itel und der EE-Medaillen durch die internationale Jury entsprechend vorbereitet werden kann, hat die Ausstellung</w:t>
      </w:r>
      <w:r w:rsidR="00B01C64" w:rsidRPr="001E79C7">
        <w:rPr>
          <w:rFonts w:ascii="Verdana" w:hAnsi="Verdana" w:cs="Arial"/>
          <w:color w:val="000000" w:themeColor="text1"/>
          <w:sz w:val="24"/>
        </w:rPr>
        <w:t xml:space="preserve">sleitung </w:t>
      </w:r>
      <w:r w:rsidR="00B01C64" w:rsidRPr="001E79C7">
        <w:rPr>
          <w:rFonts w:ascii="Verdana" w:hAnsi="Verdana" w:cs="Arial"/>
          <w:bCs w:val="0"/>
          <w:color w:val="000000" w:themeColor="text1"/>
          <w:sz w:val="24"/>
        </w:rPr>
        <w:t>den Vorsitzenden der internationalen Jury</w:t>
      </w:r>
      <w:r w:rsidRPr="001E79C7">
        <w:rPr>
          <w:rFonts w:ascii="Verdana" w:hAnsi="Verdana" w:cs="Arial"/>
          <w:color w:val="000000" w:themeColor="text1"/>
          <w:sz w:val="24"/>
        </w:rPr>
        <w:t xml:space="preserve"> spätestens 4 Wochen nach dem Meldeschluss je 2 Katalogausdrucke der betreffenden Sparte, </w:t>
      </w:r>
      <w:r w:rsidR="00B84533" w:rsidRPr="001E79C7">
        <w:rPr>
          <w:rFonts w:ascii="Verdana" w:hAnsi="Verdana" w:cs="Arial"/>
          <w:color w:val="000000" w:themeColor="text1"/>
          <w:sz w:val="24"/>
        </w:rPr>
        <w:t>ohne die Namen der Aussteller und ohne die Länderbezeichnung</w:t>
      </w:r>
      <w:r w:rsidR="00D50CDB" w:rsidRPr="001E79C7">
        <w:rPr>
          <w:rFonts w:ascii="Verdana" w:hAnsi="Verdana" w:cs="Arial"/>
          <w:color w:val="000000" w:themeColor="text1"/>
          <w:sz w:val="24"/>
        </w:rPr>
        <w:t>,</w:t>
      </w:r>
      <w:r w:rsidR="00B84533" w:rsidRPr="001E79C7">
        <w:rPr>
          <w:rFonts w:ascii="Verdana" w:hAnsi="Verdana" w:cs="Arial"/>
          <w:color w:val="000000" w:themeColor="text1"/>
          <w:sz w:val="24"/>
        </w:rPr>
        <w:t xml:space="preserve"> </w:t>
      </w:r>
      <w:r w:rsidRPr="001E79C7">
        <w:rPr>
          <w:rFonts w:ascii="Verdana" w:hAnsi="Verdana" w:cs="Arial"/>
          <w:color w:val="000000" w:themeColor="text1"/>
          <w:sz w:val="24"/>
        </w:rPr>
        <w:t>zuzustellen.</w:t>
      </w:r>
    </w:p>
    <w:p w14:paraId="092148B5" w14:textId="77777777" w:rsidR="00250178" w:rsidRPr="001E79C7" w:rsidRDefault="00250178" w:rsidP="00E169D6">
      <w:pPr>
        <w:tabs>
          <w:tab w:val="decimal" w:pos="-2127"/>
          <w:tab w:val="center" w:pos="4536"/>
        </w:tabs>
        <w:rPr>
          <w:rFonts w:ascii="Verdana" w:hAnsi="Verdana" w:cs="Arial"/>
          <w:color w:val="000000" w:themeColor="text1"/>
          <w:sz w:val="24"/>
        </w:rPr>
      </w:pPr>
    </w:p>
    <w:p w14:paraId="5CEF0F75" w14:textId="77777777" w:rsidR="00250178" w:rsidRPr="001E79C7"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t>7.6</w:t>
      </w:r>
      <w:r w:rsidRPr="001E79C7">
        <w:rPr>
          <w:rFonts w:ascii="Verdana" w:hAnsi="Verdana" w:cs="Arial"/>
          <w:color w:val="000000" w:themeColor="text1"/>
          <w:sz w:val="24"/>
        </w:rPr>
        <w:t xml:space="preserve"> Anhand dieser Unterlagen wird</w:t>
      </w:r>
      <w:r w:rsidR="00095A07" w:rsidRPr="001E79C7">
        <w:rPr>
          <w:rFonts w:ascii="Verdana" w:hAnsi="Verdana" w:cs="Arial"/>
          <w:color w:val="000000" w:themeColor="text1"/>
          <w:sz w:val="24"/>
        </w:rPr>
        <w:t xml:space="preserve"> durch den Vorsitzenden der Internationalen Jury</w:t>
      </w:r>
      <w:r w:rsidRPr="001E79C7">
        <w:rPr>
          <w:rFonts w:ascii="Verdana" w:hAnsi="Verdana" w:cs="Arial"/>
          <w:color w:val="000000" w:themeColor="text1"/>
          <w:sz w:val="24"/>
        </w:rPr>
        <w:t xml:space="preserve"> bis zum Bewertungstag festgelegt, in welchen Rassen und Farbenschlägen Europachampions vergeben werden müssen. Diese Daten werden auf entsprechend anzufertigenden Preiszuteilungsblättern aufgeführt</w:t>
      </w:r>
      <w:r w:rsidR="00B84533" w:rsidRPr="001E79C7">
        <w:rPr>
          <w:rFonts w:ascii="Verdana" w:hAnsi="Verdana" w:cs="Arial"/>
          <w:color w:val="000000" w:themeColor="text1"/>
          <w:sz w:val="24"/>
        </w:rPr>
        <w:t xml:space="preserve"> und an die zuständigen Obleute</w:t>
      </w:r>
      <w:r w:rsidRPr="001E79C7">
        <w:rPr>
          <w:rFonts w:ascii="Verdana" w:hAnsi="Verdana" w:cs="Arial"/>
          <w:color w:val="000000" w:themeColor="text1"/>
          <w:sz w:val="24"/>
        </w:rPr>
        <w:t xml:space="preserve"> abgegeben.</w:t>
      </w:r>
    </w:p>
    <w:p w14:paraId="5A30F530" w14:textId="00452F85" w:rsidR="00250178" w:rsidRPr="001E79C7" w:rsidRDefault="00250178" w:rsidP="00E169D6">
      <w:pPr>
        <w:pStyle w:val="Plattetekst3"/>
        <w:jc w:val="left"/>
        <w:rPr>
          <w:rFonts w:ascii="Verdana" w:hAnsi="Verdana"/>
          <w:color w:val="000000" w:themeColor="text1"/>
          <w:sz w:val="24"/>
          <w:szCs w:val="24"/>
        </w:rPr>
      </w:pPr>
      <w:r w:rsidRPr="001E79C7">
        <w:rPr>
          <w:rFonts w:ascii="Verdana" w:hAnsi="Verdana"/>
          <w:color w:val="000000" w:themeColor="text1"/>
          <w:sz w:val="24"/>
          <w:szCs w:val="24"/>
        </w:rPr>
        <w:t>Sobald eine Rasse fertig bewertet ist, melden die Obmänner mit diesen Blättern die höchstbewerteten</w:t>
      </w:r>
      <w:r w:rsidR="00D50CDB" w:rsidRPr="001E79C7">
        <w:rPr>
          <w:rFonts w:ascii="Verdana" w:hAnsi="Verdana"/>
          <w:color w:val="000000" w:themeColor="text1"/>
          <w:sz w:val="24"/>
          <w:szCs w:val="24"/>
        </w:rPr>
        <w:t xml:space="preserve"> Tiere der Jury, die </w:t>
      </w:r>
      <w:r w:rsidR="00343A15" w:rsidRPr="001E79C7">
        <w:rPr>
          <w:rFonts w:ascii="Verdana" w:hAnsi="Verdana"/>
          <w:color w:val="000000" w:themeColor="text1"/>
          <w:sz w:val="24"/>
          <w:szCs w:val="24"/>
        </w:rPr>
        <w:t>daraufhin</w:t>
      </w:r>
      <w:r w:rsidRPr="001E79C7">
        <w:rPr>
          <w:rFonts w:ascii="Verdana" w:hAnsi="Verdana"/>
          <w:color w:val="000000" w:themeColor="text1"/>
          <w:sz w:val="24"/>
          <w:szCs w:val="24"/>
        </w:rPr>
        <w:t xml:space="preserve"> in Zusammenarbeit mit dem betreffenden Obmann, die Titel vergibt. </w:t>
      </w:r>
    </w:p>
    <w:p w14:paraId="233B0BAE" w14:textId="77777777" w:rsidR="00250178" w:rsidRPr="001E79C7" w:rsidRDefault="00250178" w:rsidP="00E169D6">
      <w:pPr>
        <w:tabs>
          <w:tab w:val="decimal" w:pos="-2127"/>
          <w:tab w:val="center" w:pos="4536"/>
        </w:tabs>
        <w:rPr>
          <w:rFonts w:ascii="Verdana" w:hAnsi="Verdana" w:cs="Arial"/>
          <w:color w:val="000000" w:themeColor="text1"/>
          <w:sz w:val="24"/>
        </w:rPr>
      </w:pPr>
    </w:p>
    <w:p w14:paraId="2B3BD280" w14:textId="77777777" w:rsidR="00250178" w:rsidRPr="001E79C7"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t>7.7</w:t>
      </w:r>
      <w:r w:rsidRPr="001E79C7">
        <w:rPr>
          <w:rFonts w:ascii="Verdana" w:hAnsi="Verdana" w:cs="Arial"/>
          <w:color w:val="000000" w:themeColor="text1"/>
          <w:sz w:val="24"/>
        </w:rPr>
        <w:t xml:space="preserve"> Die Vergabe der Europachampion-Titel für die Tiere des ersten Bewertungsauftrages ist am ersten Bewertungstag abzuschliessen. Die Titelvergabe ist der Ausstellungsleitung auf einem speziellen Blatt sofort mitzuteilen.</w:t>
      </w:r>
    </w:p>
    <w:p w14:paraId="31074C7F" w14:textId="77777777" w:rsidR="00250178" w:rsidRPr="001E79C7" w:rsidRDefault="00250178" w:rsidP="00E169D6">
      <w:pPr>
        <w:tabs>
          <w:tab w:val="decimal" w:pos="-2127"/>
          <w:tab w:val="center" w:pos="4536"/>
        </w:tabs>
        <w:rPr>
          <w:rFonts w:ascii="Verdana" w:hAnsi="Verdana" w:cs="Arial"/>
          <w:color w:val="000000" w:themeColor="text1"/>
          <w:sz w:val="24"/>
        </w:rPr>
      </w:pPr>
    </w:p>
    <w:p w14:paraId="000E6F5E" w14:textId="77777777" w:rsidR="00250178" w:rsidRPr="001E79C7"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t>7.8</w:t>
      </w:r>
      <w:r w:rsidRPr="001E79C7">
        <w:rPr>
          <w:rFonts w:ascii="Verdana" w:hAnsi="Verdana" w:cs="Arial"/>
          <w:color w:val="000000" w:themeColor="text1"/>
          <w:sz w:val="24"/>
        </w:rPr>
        <w:t xml:space="preserve"> Die Zuteilung der sich aus der Meldezahl ergebenden EE-Meda</w:t>
      </w:r>
      <w:r w:rsidR="00095A07" w:rsidRPr="001E79C7">
        <w:rPr>
          <w:rFonts w:ascii="Verdana" w:hAnsi="Verdana" w:cs="Arial"/>
          <w:color w:val="000000" w:themeColor="text1"/>
          <w:sz w:val="24"/>
        </w:rPr>
        <w:t>illen erfolgt durch den V</w:t>
      </w:r>
      <w:r w:rsidRPr="001E79C7">
        <w:rPr>
          <w:rFonts w:ascii="Verdana" w:hAnsi="Verdana" w:cs="Arial"/>
          <w:color w:val="000000" w:themeColor="text1"/>
          <w:sz w:val="24"/>
        </w:rPr>
        <w:t>orsitzenden</w:t>
      </w:r>
      <w:r w:rsidR="00095A07" w:rsidRPr="001E79C7">
        <w:rPr>
          <w:rFonts w:ascii="Verdana" w:hAnsi="Verdana" w:cs="Arial"/>
          <w:color w:val="000000" w:themeColor="text1"/>
          <w:sz w:val="24"/>
        </w:rPr>
        <w:t xml:space="preserve"> der internationalen Jury</w:t>
      </w:r>
      <w:r w:rsidRPr="001E79C7">
        <w:rPr>
          <w:rFonts w:ascii="Verdana" w:hAnsi="Verdana" w:cs="Arial"/>
          <w:color w:val="000000" w:themeColor="text1"/>
          <w:sz w:val="24"/>
        </w:rPr>
        <w:t xml:space="preserve"> gleichmässig auf die Anza</w:t>
      </w:r>
      <w:r w:rsidR="00B84533" w:rsidRPr="001E79C7">
        <w:rPr>
          <w:rFonts w:ascii="Verdana" w:hAnsi="Verdana" w:cs="Arial"/>
          <w:color w:val="000000" w:themeColor="text1"/>
          <w:sz w:val="24"/>
        </w:rPr>
        <w:t>hl der amtierenden Obleute</w:t>
      </w:r>
      <w:r w:rsidRPr="001E79C7">
        <w:rPr>
          <w:rFonts w:ascii="Verdana" w:hAnsi="Verdana" w:cs="Arial"/>
          <w:color w:val="000000" w:themeColor="text1"/>
          <w:sz w:val="24"/>
        </w:rPr>
        <w:t xml:space="preserve">. Diese vergeben die Medaillen nach eigenem Ermessen auf die höchstbewerteten Tiere, wobei auch seltene Rassen berücksichtigt werden sollen. </w:t>
      </w:r>
    </w:p>
    <w:p w14:paraId="44D32AB6" w14:textId="77777777" w:rsidR="00095A07" w:rsidRPr="001E79C7" w:rsidRDefault="00095A07" w:rsidP="00E169D6">
      <w:pPr>
        <w:tabs>
          <w:tab w:val="decimal" w:pos="-2127"/>
          <w:tab w:val="center" w:pos="4536"/>
        </w:tabs>
        <w:rPr>
          <w:rFonts w:ascii="Verdana" w:hAnsi="Verdana" w:cs="Arial"/>
          <w:color w:val="000000" w:themeColor="text1"/>
          <w:sz w:val="24"/>
        </w:rPr>
      </w:pPr>
    </w:p>
    <w:p w14:paraId="741A5F7B" w14:textId="1332AE8A" w:rsidR="00250178" w:rsidRPr="001E79C7"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t>7.9</w:t>
      </w:r>
      <w:r w:rsidRPr="001E79C7">
        <w:rPr>
          <w:rFonts w:ascii="Verdana" w:hAnsi="Verdana" w:cs="Arial"/>
          <w:color w:val="000000" w:themeColor="text1"/>
          <w:sz w:val="24"/>
        </w:rPr>
        <w:t xml:space="preserve"> Die Vergabe der EE-Medaillen ist auf einer speziellen Liste sofort dem Ausstellungsbüro zu melden.</w:t>
      </w:r>
      <w:r w:rsidR="00095A07" w:rsidRPr="001E79C7">
        <w:rPr>
          <w:rFonts w:ascii="Verdana" w:hAnsi="Verdana" w:cs="Arial"/>
          <w:color w:val="000000" w:themeColor="text1"/>
          <w:sz w:val="24"/>
        </w:rPr>
        <w:t xml:space="preserve"> Die EE-Medaillen gelten als normaler Sachehrenpreis.</w:t>
      </w:r>
      <w:r w:rsidR="004300E6">
        <w:rPr>
          <w:rFonts w:ascii="Verdana" w:hAnsi="Verdana" w:cs="Arial"/>
          <w:color w:val="000000" w:themeColor="text1"/>
          <w:sz w:val="24"/>
        </w:rPr>
        <w:t xml:space="preserve"> Di</w:t>
      </w:r>
      <w:r w:rsidR="00A3306B">
        <w:rPr>
          <w:rFonts w:ascii="Verdana" w:hAnsi="Verdana" w:cs="Arial"/>
          <w:color w:val="000000" w:themeColor="text1"/>
          <w:sz w:val="24"/>
        </w:rPr>
        <w:t>e</w:t>
      </w:r>
      <w:r w:rsidR="004300E6">
        <w:rPr>
          <w:rFonts w:ascii="Verdana" w:hAnsi="Verdana" w:cs="Arial"/>
          <w:color w:val="000000" w:themeColor="text1"/>
          <w:sz w:val="24"/>
        </w:rPr>
        <w:t xml:space="preserve"> Gewinner werden im </w:t>
      </w:r>
      <w:r w:rsidR="00A3306B">
        <w:rPr>
          <w:rFonts w:ascii="Verdana" w:hAnsi="Verdana" w:cs="Arial"/>
          <w:color w:val="000000" w:themeColor="text1"/>
          <w:sz w:val="24"/>
        </w:rPr>
        <w:t>A</w:t>
      </w:r>
      <w:r w:rsidR="004300E6">
        <w:rPr>
          <w:rFonts w:ascii="Verdana" w:hAnsi="Verdana" w:cs="Arial"/>
          <w:color w:val="000000" w:themeColor="text1"/>
          <w:sz w:val="24"/>
        </w:rPr>
        <w:t>usstellungskatalo</w:t>
      </w:r>
      <w:r w:rsidR="00A3306B">
        <w:rPr>
          <w:rFonts w:ascii="Verdana" w:hAnsi="Verdana" w:cs="Arial"/>
          <w:color w:val="000000" w:themeColor="text1"/>
          <w:sz w:val="24"/>
        </w:rPr>
        <w:t>g aufgeführt.</w:t>
      </w:r>
    </w:p>
    <w:p w14:paraId="32CDF795" w14:textId="77777777" w:rsidR="007431B3" w:rsidRPr="001E79C7" w:rsidRDefault="007431B3" w:rsidP="00E169D6">
      <w:pPr>
        <w:tabs>
          <w:tab w:val="decimal" w:pos="-2127"/>
          <w:tab w:val="center" w:pos="4536"/>
        </w:tabs>
        <w:rPr>
          <w:rFonts w:ascii="Verdana" w:hAnsi="Verdana" w:cs="Arial"/>
          <w:color w:val="000000" w:themeColor="text1"/>
          <w:sz w:val="24"/>
        </w:rPr>
      </w:pPr>
    </w:p>
    <w:p w14:paraId="229FD963" w14:textId="77777777" w:rsidR="007431B3" w:rsidRDefault="00D50CDB" w:rsidP="00E169D6">
      <w:pPr>
        <w:tabs>
          <w:tab w:val="decimal" w:pos="-2127"/>
          <w:tab w:val="center" w:pos="4536"/>
        </w:tabs>
        <w:rPr>
          <w:rFonts w:ascii="Verdana" w:hAnsi="Verdana" w:cs="Arial"/>
          <w:bCs w:val="0"/>
          <w:color w:val="000000" w:themeColor="text1"/>
          <w:sz w:val="24"/>
        </w:rPr>
      </w:pPr>
      <w:r w:rsidRPr="001E79C7">
        <w:rPr>
          <w:rFonts w:ascii="Verdana" w:hAnsi="Verdana" w:cs="Arial"/>
          <w:b/>
          <w:bCs w:val="0"/>
          <w:color w:val="000000" w:themeColor="text1"/>
          <w:sz w:val="24"/>
        </w:rPr>
        <w:t>7.10</w:t>
      </w:r>
      <w:r w:rsidRPr="001E79C7">
        <w:rPr>
          <w:rFonts w:ascii="Verdana" w:hAnsi="Verdana" w:cs="Arial"/>
          <w:color w:val="000000" w:themeColor="text1"/>
          <w:sz w:val="24"/>
        </w:rPr>
        <w:t xml:space="preserve"> Die Mitglieder der i</w:t>
      </w:r>
      <w:r w:rsidR="007431B3" w:rsidRPr="001E79C7">
        <w:rPr>
          <w:rFonts w:ascii="Verdana" w:hAnsi="Verdana" w:cs="Arial"/>
          <w:color w:val="000000" w:themeColor="text1"/>
          <w:sz w:val="24"/>
        </w:rPr>
        <w:t>nternationalen Jury, mit Ausnahme der EE-Spartenvorsitzenden, werden auf der gleichen Basis wie die Preisrichter entschädigt.</w:t>
      </w:r>
      <w:r w:rsidR="00095A07" w:rsidRPr="001E79C7">
        <w:rPr>
          <w:rFonts w:ascii="Verdana" w:hAnsi="Verdana" w:cs="Arial"/>
          <w:color w:val="000000" w:themeColor="text1"/>
          <w:sz w:val="24"/>
        </w:rPr>
        <w:t xml:space="preserve"> </w:t>
      </w:r>
      <w:r w:rsidR="00095A07" w:rsidRPr="001E79C7">
        <w:rPr>
          <w:rFonts w:ascii="Verdana" w:hAnsi="Verdana" w:cs="Arial"/>
          <w:bCs w:val="0"/>
          <w:color w:val="000000" w:themeColor="text1"/>
          <w:sz w:val="24"/>
        </w:rPr>
        <w:t>Sie haben im Vorfeld ebenfalls, das ihnen von der Ausstellungsleitung zugestellte Preisrichterblatt auszufüllen.</w:t>
      </w:r>
    </w:p>
    <w:p w14:paraId="24338656" w14:textId="7B2293F7" w:rsidR="00250178" w:rsidRPr="001E79C7" w:rsidRDefault="00250178" w:rsidP="00E31B53">
      <w:pPr>
        <w:pStyle w:val="Titel"/>
        <w:numPr>
          <w:ilvl w:val="0"/>
          <w:numId w:val="27"/>
        </w:numPr>
        <w:rPr>
          <w:color w:val="000000" w:themeColor="text1"/>
        </w:rPr>
      </w:pPr>
      <w:bookmarkStart w:id="59" w:name="_Toc188513091"/>
      <w:r w:rsidRPr="001E79C7">
        <w:rPr>
          <w:color w:val="000000" w:themeColor="text1"/>
        </w:rPr>
        <w:t>Bewertung</w:t>
      </w:r>
      <w:bookmarkEnd w:id="59"/>
    </w:p>
    <w:p w14:paraId="33EE4C6B" w14:textId="23F94172" w:rsidR="00250178" w:rsidRPr="001E79C7" w:rsidRDefault="00D42693" w:rsidP="00E169D6">
      <w:pPr>
        <w:tabs>
          <w:tab w:val="decimal" w:pos="-2127"/>
          <w:tab w:val="center" w:pos="4536"/>
        </w:tabs>
        <w:rPr>
          <w:rFonts w:ascii="Verdana" w:hAnsi="Verdana" w:cs="Arial"/>
          <w:b/>
          <w:bCs w:val="0"/>
          <w:color w:val="000000" w:themeColor="text1"/>
          <w:sz w:val="24"/>
        </w:rPr>
      </w:pPr>
      <w:r w:rsidRPr="001E79C7">
        <w:rPr>
          <w:rFonts w:ascii="Verdana" w:hAnsi="Verdana" w:cs="Arial"/>
          <w:b/>
          <w:bCs w:val="0"/>
          <w:color w:val="000000" w:themeColor="text1"/>
          <w:sz w:val="24"/>
        </w:rPr>
        <w:t xml:space="preserve">8.1 </w:t>
      </w:r>
      <w:r w:rsidR="00250178" w:rsidRPr="001E79C7">
        <w:rPr>
          <w:rFonts w:ascii="Verdana" w:hAnsi="Verdana" w:cs="Arial"/>
          <w:b/>
          <w:bCs w:val="0"/>
          <w:color w:val="000000" w:themeColor="text1"/>
          <w:sz w:val="24"/>
        </w:rPr>
        <w:t>Obleute</w:t>
      </w:r>
    </w:p>
    <w:p w14:paraId="57F6660F" w14:textId="5F840AE6" w:rsidR="00250178" w:rsidRPr="001E79C7"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Pro 1</w:t>
      </w:r>
      <w:r w:rsidR="00D42693" w:rsidRPr="001E79C7">
        <w:rPr>
          <w:rFonts w:ascii="Verdana" w:hAnsi="Verdana" w:cs="Arial"/>
          <w:color w:val="000000" w:themeColor="text1"/>
          <w:sz w:val="24"/>
        </w:rPr>
        <w:t>2</w:t>
      </w:r>
      <w:r w:rsidRPr="001E79C7">
        <w:rPr>
          <w:rFonts w:ascii="Verdana" w:hAnsi="Verdana" w:cs="Arial"/>
          <w:color w:val="000000" w:themeColor="text1"/>
          <w:sz w:val="24"/>
        </w:rPr>
        <w:t xml:space="preserve"> Preisrichter ist in </w:t>
      </w:r>
      <w:r w:rsidR="00115DF0" w:rsidRPr="001E79C7">
        <w:rPr>
          <w:rFonts w:ascii="Verdana" w:hAnsi="Verdana" w:cs="Arial"/>
          <w:color w:val="000000" w:themeColor="text1"/>
          <w:sz w:val="24"/>
        </w:rPr>
        <w:t>den</w:t>
      </w:r>
      <w:r w:rsidRPr="001E79C7">
        <w:rPr>
          <w:rFonts w:ascii="Verdana" w:hAnsi="Verdana" w:cs="Arial"/>
          <w:color w:val="000000" w:themeColor="text1"/>
          <w:sz w:val="24"/>
        </w:rPr>
        <w:t xml:space="preserve"> Spart</w:t>
      </w:r>
      <w:r w:rsidR="00B57571" w:rsidRPr="001E79C7">
        <w:rPr>
          <w:rFonts w:ascii="Verdana" w:hAnsi="Verdana" w:cs="Arial"/>
          <w:color w:val="000000" w:themeColor="text1"/>
          <w:sz w:val="24"/>
        </w:rPr>
        <w:t xml:space="preserve">en durch den </w:t>
      </w:r>
      <w:r w:rsidR="00B57571" w:rsidRPr="001E79C7">
        <w:rPr>
          <w:rFonts w:ascii="Verdana" w:hAnsi="Verdana" w:cs="Arial"/>
          <w:bCs w:val="0"/>
          <w:color w:val="000000" w:themeColor="text1"/>
          <w:sz w:val="24"/>
        </w:rPr>
        <w:t>Vorsitzenden der internationalen Jury</w:t>
      </w:r>
      <w:r w:rsidRPr="001E79C7">
        <w:rPr>
          <w:rFonts w:ascii="Verdana" w:hAnsi="Verdana" w:cs="Arial"/>
          <w:color w:val="000000" w:themeColor="text1"/>
          <w:sz w:val="24"/>
        </w:rPr>
        <w:t xml:space="preserve"> ein Obmann zu bestimmen. Dieser bewertet keine Tiere. Sein Mitspracherecht beschränkt sich ausschliesslich auf die ihm zugeteilten Rassen.</w:t>
      </w:r>
    </w:p>
    <w:p w14:paraId="22B62857" w14:textId="77777777" w:rsidR="00250178" w:rsidRPr="001E79C7"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 xml:space="preserve">Die Mitglieder der Standardkommissionen, welche nicht in der internationalen Jury eingesetzt werden, sind als Obmänner einzusetzen. </w:t>
      </w:r>
    </w:p>
    <w:p w14:paraId="413651BF" w14:textId="77777777" w:rsidR="00BC6723" w:rsidRPr="001E79C7" w:rsidRDefault="00BC6723" w:rsidP="00E169D6">
      <w:pPr>
        <w:tabs>
          <w:tab w:val="decimal" w:pos="-2127"/>
          <w:tab w:val="center" w:pos="4536"/>
        </w:tabs>
        <w:rPr>
          <w:rFonts w:ascii="Verdana" w:hAnsi="Verdana" w:cs="Arial"/>
          <w:color w:val="000000" w:themeColor="text1"/>
          <w:sz w:val="24"/>
        </w:rPr>
      </w:pPr>
    </w:p>
    <w:p w14:paraId="5BEAD271" w14:textId="22F65DCD" w:rsidR="00250178" w:rsidRPr="001E79C7"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lastRenderedPageBreak/>
        <w:t>8.2</w:t>
      </w:r>
      <w:r w:rsidRPr="001E79C7">
        <w:rPr>
          <w:rFonts w:ascii="Verdana" w:hAnsi="Verdana" w:cs="Arial"/>
          <w:color w:val="000000" w:themeColor="text1"/>
          <w:sz w:val="24"/>
        </w:rPr>
        <w:t xml:space="preserve"> Jede</w:t>
      </w:r>
      <w:r w:rsidR="00FD372F" w:rsidRPr="001E79C7">
        <w:rPr>
          <w:rFonts w:ascii="Verdana" w:hAnsi="Verdana" w:cs="Arial"/>
          <w:color w:val="000000" w:themeColor="text1"/>
          <w:sz w:val="24"/>
        </w:rPr>
        <w:t xml:space="preserve"> Kollektion Kaninchen</w:t>
      </w:r>
      <w:r w:rsidR="00BC2111">
        <w:rPr>
          <w:rFonts w:ascii="Verdana" w:hAnsi="Verdana" w:cs="Arial"/>
          <w:color w:val="000000" w:themeColor="text1"/>
          <w:sz w:val="24"/>
        </w:rPr>
        <w:t xml:space="preserve"> </w:t>
      </w:r>
      <w:r w:rsidR="00FD372F" w:rsidRPr="001E79C7">
        <w:rPr>
          <w:rFonts w:ascii="Verdana" w:hAnsi="Verdana" w:cs="Arial"/>
          <w:color w:val="000000" w:themeColor="text1"/>
          <w:sz w:val="24"/>
        </w:rPr>
        <w:t>muss</w:t>
      </w:r>
      <w:r w:rsidR="00BC6723" w:rsidRPr="001E79C7">
        <w:rPr>
          <w:rFonts w:ascii="Verdana" w:hAnsi="Verdana" w:cs="Arial"/>
          <w:color w:val="000000" w:themeColor="text1"/>
          <w:sz w:val="24"/>
        </w:rPr>
        <w:t xml:space="preserve"> </w:t>
      </w:r>
      <w:r w:rsidR="00BC6723" w:rsidRPr="001E79C7">
        <w:rPr>
          <w:rFonts w:ascii="Verdana" w:hAnsi="Verdana" w:cs="Arial"/>
          <w:bCs w:val="0"/>
          <w:color w:val="000000" w:themeColor="text1"/>
          <w:sz w:val="24"/>
        </w:rPr>
        <w:t>möglichst</w:t>
      </w:r>
      <w:r w:rsidR="00FD372F" w:rsidRPr="001E79C7">
        <w:rPr>
          <w:rFonts w:ascii="Verdana" w:hAnsi="Verdana" w:cs="Arial"/>
          <w:b/>
          <w:color w:val="000000" w:themeColor="text1"/>
          <w:sz w:val="24"/>
        </w:rPr>
        <w:t xml:space="preserve"> </w:t>
      </w:r>
      <w:r w:rsidR="00FD372F" w:rsidRPr="001E79C7">
        <w:rPr>
          <w:rFonts w:ascii="Verdana" w:hAnsi="Verdana" w:cs="Arial"/>
          <w:color w:val="000000" w:themeColor="text1"/>
          <w:sz w:val="24"/>
        </w:rPr>
        <w:t>von zwei Preisrichtern aus zwei</w:t>
      </w:r>
      <w:r w:rsidRPr="001E79C7">
        <w:rPr>
          <w:rFonts w:ascii="Verdana" w:hAnsi="Verdana" w:cs="Arial"/>
          <w:color w:val="000000" w:themeColor="text1"/>
          <w:sz w:val="24"/>
        </w:rPr>
        <w:t xml:space="preserve"> Nationen bewertet werden.</w:t>
      </w:r>
    </w:p>
    <w:p w14:paraId="5A9832E2" w14:textId="77777777" w:rsidR="00250178" w:rsidRPr="001E79C7" w:rsidRDefault="00250178" w:rsidP="00E169D6">
      <w:pPr>
        <w:tabs>
          <w:tab w:val="decimal" w:pos="-2127"/>
          <w:tab w:val="center" w:pos="4536"/>
        </w:tabs>
        <w:rPr>
          <w:rFonts w:ascii="Verdana" w:hAnsi="Verdana" w:cs="Arial"/>
          <w:color w:val="000000" w:themeColor="text1"/>
          <w:sz w:val="24"/>
        </w:rPr>
      </w:pPr>
    </w:p>
    <w:p w14:paraId="1BE4EF48" w14:textId="77777777" w:rsidR="00250178" w:rsidRPr="001E79C7"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t>8.3</w:t>
      </w:r>
      <w:r w:rsidRPr="001E79C7">
        <w:rPr>
          <w:rFonts w:ascii="Verdana" w:hAnsi="Verdana" w:cs="Arial"/>
          <w:color w:val="000000" w:themeColor="text1"/>
          <w:sz w:val="24"/>
        </w:rPr>
        <w:t xml:space="preserve"> Pro Richter der Sparte Kaninchen und Cavias ist ein Helfer mit einem geeigneten Transportbehälter zuzuweisen. Für die Bewertung ist ein Tisch mit rutschfester Unterlage bereitzuhalten.</w:t>
      </w:r>
    </w:p>
    <w:p w14:paraId="38BC5534" w14:textId="77777777" w:rsidR="00250178" w:rsidRPr="001E79C7" w:rsidRDefault="00250178" w:rsidP="00E169D6">
      <w:pPr>
        <w:tabs>
          <w:tab w:val="decimal" w:pos="-2127"/>
          <w:tab w:val="center" w:pos="4536"/>
        </w:tabs>
        <w:rPr>
          <w:rFonts w:ascii="Verdana" w:hAnsi="Verdana" w:cs="Arial"/>
          <w:color w:val="000000" w:themeColor="text1"/>
          <w:sz w:val="24"/>
        </w:rPr>
      </w:pPr>
    </w:p>
    <w:p w14:paraId="2C1D80A3" w14:textId="77777777" w:rsidR="00250178"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t>8.4</w:t>
      </w:r>
      <w:r w:rsidRPr="001E79C7">
        <w:rPr>
          <w:rFonts w:ascii="Verdana" w:hAnsi="Verdana" w:cs="Arial"/>
          <w:color w:val="000000" w:themeColor="text1"/>
          <w:sz w:val="24"/>
        </w:rPr>
        <w:t xml:space="preserve"> Je Obmann in der Sparte Kaninchen ist eine praktische Waage bereitzustellen.</w:t>
      </w:r>
    </w:p>
    <w:p w14:paraId="7C2D7410" w14:textId="77777777" w:rsidR="00E42FD4" w:rsidRDefault="00E42FD4" w:rsidP="00E169D6">
      <w:pPr>
        <w:tabs>
          <w:tab w:val="decimal" w:pos="-2127"/>
          <w:tab w:val="center" w:pos="4536"/>
        </w:tabs>
        <w:rPr>
          <w:rFonts w:ascii="Verdana" w:hAnsi="Verdana" w:cs="Arial"/>
          <w:color w:val="000000" w:themeColor="text1"/>
          <w:sz w:val="24"/>
        </w:rPr>
      </w:pPr>
    </w:p>
    <w:p w14:paraId="702817CF" w14:textId="3501A5CC" w:rsidR="00BB614F" w:rsidRDefault="00E42FD4" w:rsidP="00504AB7">
      <w:pPr>
        <w:tabs>
          <w:tab w:val="decimal" w:pos="-2127"/>
          <w:tab w:val="center" w:pos="4536"/>
        </w:tabs>
        <w:rPr>
          <w:rFonts w:ascii="Verdana" w:hAnsi="Verdana" w:cs="Arial"/>
          <w:color w:val="000000" w:themeColor="text1"/>
          <w:sz w:val="24"/>
        </w:rPr>
      </w:pPr>
      <w:bookmarkStart w:id="60" w:name="_Toc31637860"/>
      <w:r w:rsidRPr="00E42FD4">
        <w:rPr>
          <w:rFonts w:ascii="Verdana" w:hAnsi="Verdana" w:cs="Arial"/>
          <w:b/>
          <w:bCs w:val="0"/>
          <w:color w:val="000000" w:themeColor="text1"/>
          <w:sz w:val="24"/>
        </w:rPr>
        <w:t>8.5</w:t>
      </w:r>
      <w:r>
        <w:rPr>
          <w:rFonts w:ascii="Verdana" w:hAnsi="Verdana" w:cs="Arial"/>
          <w:color w:val="000000" w:themeColor="text1"/>
          <w:sz w:val="24"/>
        </w:rPr>
        <w:t xml:space="preserve"> </w:t>
      </w:r>
      <w:r w:rsidR="00BB614F" w:rsidRPr="00E42FD4">
        <w:rPr>
          <w:rFonts w:ascii="Verdana" w:hAnsi="Verdana" w:cs="Arial"/>
          <w:color w:val="000000" w:themeColor="text1"/>
          <w:sz w:val="24"/>
        </w:rPr>
        <w:t>Preisrichter der Sparte Vögel benötigen für Schreibunterlagen (kleine Tische) und Sitzgelegenheiten</w:t>
      </w:r>
      <w:bookmarkEnd w:id="60"/>
      <w:r w:rsidR="00CD7E22">
        <w:rPr>
          <w:rFonts w:ascii="Verdana" w:hAnsi="Verdana" w:cs="Arial"/>
          <w:color w:val="000000" w:themeColor="text1"/>
          <w:sz w:val="24"/>
        </w:rPr>
        <w:t xml:space="preserve"> sowie einen Stromanschluss und WIFI Empfang mit genügend Kapazität.</w:t>
      </w:r>
    </w:p>
    <w:p w14:paraId="4AE36DED" w14:textId="77777777" w:rsidR="00E42FD4" w:rsidRPr="00E42FD4" w:rsidRDefault="00E42FD4" w:rsidP="00504AB7">
      <w:pPr>
        <w:tabs>
          <w:tab w:val="decimal" w:pos="-2127"/>
          <w:tab w:val="center" w:pos="4536"/>
        </w:tabs>
        <w:rPr>
          <w:rFonts w:ascii="Verdana" w:hAnsi="Verdana" w:cs="Arial"/>
          <w:color w:val="000000" w:themeColor="text1"/>
          <w:sz w:val="24"/>
        </w:rPr>
      </w:pPr>
    </w:p>
    <w:p w14:paraId="4D265E74" w14:textId="1ED8110D" w:rsidR="00BB614F" w:rsidRDefault="00E42FD4" w:rsidP="00E42FD4">
      <w:pPr>
        <w:tabs>
          <w:tab w:val="decimal" w:pos="-2127"/>
          <w:tab w:val="center" w:pos="4536"/>
        </w:tabs>
        <w:rPr>
          <w:rFonts w:ascii="Verdana" w:hAnsi="Verdana" w:cs="Arial"/>
          <w:color w:val="000000" w:themeColor="text1"/>
          <w:sz w:val="24"/>
        </w:rPr>
      </w:pPr>
      <w:bookmarkStart w:id="61" w:name="_Toc31637861"/>
      <w:r w:rsidRPr="00E42FD4">
        <w:rPr>
          <w:rFonts w:ascii="Verdana" w:hAnsi="Verdana" w:cs="Arial"/>
          <w:b/>
          <w:bCs w:val="0"/>
          <w:color w:val="000000" w:themeColor="text1"/>
          <w:sz w:val="24"/>
        </w:rPr>
        <w:t>8.6</w:t>
      </w:r>
      <w:r>
        <w:rPr>
          <w:rFonts w:ascii="Verdana" w:hAnsi="Verdana" w:cs="Arial"/>
          <w:color w:val="000000" w:themeColor="text1"/>
          <w:sz w:val="24"/>
        </w:rPr>
        <w:t xml:space="preserve"> </w:t>
      </w:r>
      <w:r w:rsidR="00BB614F" w:rsidRPr="00E42FD4">
        <w:rPr>
          <w:rFonts w:ascii="Verdana" w:hAnsi="Verdana" w:cs="Arial"/>
          <w:color w:val="000000" w:themeColor="text1"/>
          <w:sz w:val="24"/>
        </w:rPr>
        <w:t xml:space="preserve">Preisrichtern der Sparten Geflügel und Tauben haben für Schreibunterlagen (Schreibpult) </w:t>
      </w:r>
      <w:r w:rsidR="002B2EDA" w:rsidRPr="00E42FD4">
        <w:rPr>
          <w:rFonts w:ascii="Verdana" w:hAnsi="Verdana" w:cs="Arial"/>
          <w:color w:val="000000" w:themeColor="text1"/>
          <w:sz w:val="24"/>
        </w:rPr>
        <w:t>selbst</w:t>
      </w:r>
      <w:r w:rsidR="00BB614F" w:rsidRPr="00E42FD4">
        <w:rPr>
          <w:rFonts w:ascii="Verdana" w:hAnsi="Verdana" w:cs="Arial"/>
          <w:color w:val="000000" w:themeColor="text1"/>
          <w:sz w:val="24"/>
        </w:rPr>
        <w:t xml:space="preserve"> zu sorgen.</w:t>
      </w:r>
      <w:bookmarkEnd w:id="61"/>
    </w:p>
    <w:p w14:paraId="245D4476" w14:textId="77777777" w:rsidR="00F379EE" w:rsidRPr="00E42FD4" w:rsidRDefault="00F379EE" w:rsidP="00E42FD4">
      <w:pPr>
        <w:tabs>
          <w:tab w:val="decimal" w:pos="-2127"/>
          <w:tab w:val="center" w:pos="4536"/>
        </w:tabs>
        <w:rPr>
          <w:rFonts w:ascii="Verdana" w:hAnsi="Verdana" w:cs="Arial"/>
          <w:color w:val="000000" w:themeColor="text1"/>
          <w:sz w:val="24"/>
        </w:rPr>
      </w:pPr>
    </w:p>
    <w:p w14:paraId="54026487" w14:textId="54C45AD3" w:rsidR="00BB614F" w:rsidRDefault="00F379EE" w:rsidP="00E42FD4">
      <w:pPr>
        <w:tabs>
          <w:tab w:val="decimal" w:pos="-2127"/>
          <w:tab w:val="center" w:pos="4536"/>
        </w:tabs>
        <w:rPr>
          <w:rFonts w:ascii="Verdana" w:hAnsi="Verdana" w:cs="Arial"/>
          <w:color w:val="000000" w:themeColor="text1"/>
          <w:sz w:val="24"/>
        </w:rPr>
      </w:pPr>
      <w:bookmarkStart w:id="62" w:name="_Toc31637862"/>
      <w:r w:rsidRPr="00F379EE">
        <w:rPr>
          <w:rFonts w:ascii="Verdana" w:hAnsi="Verdana" w:cs="Arial"/>
          <w:b/>
          <w:bCs w:val="0"/>
          <w:color w:val="000000" w:themeColor="text1"/>
          <w:sz w:val="24"/>
        </w:rPr>
        <w:t>8.7</w:t>
      </w:r>
      <w:r>
        <w:rPr>
          <w:rFonts w:ascii="Verdana" w:hAnsi="Verdana" w:cs="Arial"/>
          <w:color w:val="000000" w:themeColor="text1"/>
          <w:sz w:val="24"/>
        </w:rPr>
        <w:t xml:space="preserve"> </w:t>
      </w:r>
      <w:r w:rsidR="00BB614F" w:rsidRPr="00E42FD4">
        <w:rPr>
          <w:rFonts w:ascii="Verdana" w:hAnsi="Verdana" w:cs="Arial"/>
          <w:color w:val="000000" w:themeColor="text1"/>
          <w:sz w:val="24"/>
        </w:rPr>
        <w:t xml:space="preserve">Den </w:t>
      </w:r>
      <w:r w:rsidR="00BB614F" w:rsidRPr="00923F03">
        <w:rPr>
          <w:rFonts w:ascii="Verdana" w:hAnsi="Verdana"/>
          <w:color w:val="000000" w:themeColor="text1"/>
          <w:sz w:val="24"/>
        </w:rPr>
        <w:t>Preisrichtern wird keine Schreibkraft zu Verfügung gestellt bzw. entschädigt</w:t>
      </w:r>
      <w:r w:rsidR="00BB614F" w:rsidRPr="00E42FD4">
        <w:rPr>
          <w:rFonts w:ascii="Verdana" w:hAnsi="Verdana" w:cs="Arial"/>
          <w:color w:val="000000" w:themeColor="text1"/>
          <w:sz w:val="24"/>
        </w:rPr>
        <w:t>.</w:t>
      </w:r>
      <w:bookmarkEnd w:id="62"/>
    </w:p>
    <w:p w14:paraId="3FB6A9CE" w14:textId="77777777" w:rsidR="00F379EE" w:rsidRPr="00E42FD4" w:rsidRDefault="00F379EE" w:rsidP="00E42FD4">
      <w:pPr>
        <w:tabs>
          <w:tab w:val="decimal" w:pos="-2127"/>
          <w:tab w:val="center" w:pos="4536"/>
        </w:tabs>
        <w:rPr>
          <w:rFonts w:ascii="Verdana" w:hAnsi="Verdana" w:cs="Arial"/>
          <w:color w:val="000000" w:themeColor="text1"/>
          <w:sz w:val="24"/>
        </w:rPr>
      </w:pPr>
    </w:p>
    <w:p w14:paraId="7AD76775" w14:textId="19023F41" w:rsidR="00BB614F" w:rsidRPr="00110102" w:rsidRDefault="00A03F3F" w:rsidP="00A03F3F">
      <w:pPr>
        <w:pStyle w:val="Lijstalinea"/>
        <w:tabs>
          <w:tab w:val="center" w:pos="-2127"/>
          <w:tab w:val="left" w:pos="4536"/>
        </w:tabs>
        <w:ind w:left="0"/>
        <w:rPr>
          <w:rFonts w:ascii="Verdana" w:hAnsi="Verdana" w:cs="Arial"/>
          <w:color w:val="000000" w:themeColor="text1"/>
          <w:sz w:val="24"/>
        </w:rPr>
      </w:pPr>
      <w:bookmarkStart w:id="63" w:name="_Toc31637863"/>
      <w:r w:rsidRPr="00A03F3F">
        <w:rPr>
          <w:rFonts w:ascii="Verdana" w:hAnsi="Verdana" w:cs="Arial"/>
          <w:b/>
          <w:bCs w:val="0"/>
          <w:color w:val="000000" w:themeColor="text1"/>
          <w:sz w:val="24"/>
        </w:rPr>
        <w:t>8.8</w:t>
      </w:r>
      <w:r>
        <w:rPr>
          <w:rFonts w:ascii="Verdana" w:hAnsi="Verdana" w:cs="Arial"/>
          <w:color w:val="000000" w:themeColor="text1"/>
          <w:sz w:val="24"/>
        </w:rPr>
        <w:t xml:space="preserve"> </w:t>
      </w:r>
      <w:r w:rsidR="00BB614F" w:rsidRPr="00110102">
        <w:rPr>
          <w:rFonts w:ascii="Verdana" w:hAnsi="Verdana" w:cs="Arial"/>
          <w:color w:val="000000" w:themeColor="text1"/>
          <w:sz w:val="24"/>
        </w:rPr>
        <w:t>Die Ausstellungsleitung ist dafür verantwortlich, dass am Bewertungstag nur autorisierte Personen Zutritt zu den Hallen haben.</w:t>
      </w:r>
      <w:bookmarkEnd w:id="63"/>
    </w:p>
    <w:p w14:paraId="2D384798" w14:textId="77777777" w:rsidR="00110102" w:rsidRPr="00110102" w:rsidRDefault="00110102" w:rsidP="006D48B9">
      <w:pPr>
        <w:tabs>
          <w:tab w:val="decimal" w:pos="-2127"/>
          <w:tab w:val="center" w:pos="4536"/>
        </w:tabs>
        <w:rPr>
          <w:rFonts w:ascii="Verdana" w:hAnsi="Verdana" w:cs="Arial"/>
          <w:color w:val="000000" w:themeColor="text1"/>
          <w:sz w:val="24"/>
        </w:rPr>
      </w:pPr>
    </w:p>
    <w:p w14:paraId="50872B97" w14:textId="020772F5" w:rsidR="00B77DE6" w:rsidRPr="00110102" w:rsidRDefault="00BF2342" w:rsidP="006D48B9">
      <w:pPr>
        <w:pStyle w:val="Plattetekst2"/>
        <w:tabs>
          <w:tab w:val="clear" w:pos="4536"/>
        </w:tabs>
        <w:jc w:val="left"/>
        <w:rPr>
          <w:rFonts w:ascii="Verdana" w:hAnsi="Verdana" w:cs="Arial"/>
          <w:bCs/>
          <w:color w:val="000000" w:themeColor="text1"/>
          <w:lang w:val="de-CH"/>
        </w:rPr>
      </w:pPr>
      <w:r w:rsidRPr="00110102">
        <w:rPr>
          <w:rFonts w:ascii="Verdana" w:hAnsi="Verdana" w:cs="Arial"/>
          <w:b/>
          <w:color w:val="000000" w:themeColor="text1"/>
          <w:lang w:val="de-CH"/>
        </w:rPr>
        <w:t>8.9</w:t>
      </w:r>
      <w:r w:rsidRPr="00110102">
        <w:rPr>
          <w:rFonts w:ascii="Verdana" w:hAnsi="Verdana" w:cs="Arial"/>
          <w:bCs/>
          <w:color w:val="000000" w:themeColor="text1"/>
          <w:lang w:val="de-CH"/>
        </w:rPr>
        <w:t xml:space="preserve"> Die Bewertung </w:t>
      </w:r>
      <w:r w:rsidR="00EF4806" w:rsidRPr="00110102">
        <w:rPr>
          <w:rFonts w:ascii="Verdana" w:hAnsi="Verdana" w:cs="Arial"/>
          <w:bCs/>
          <w:color w:val="000000" w:themeColor="text1"/>
          <w:lang w:val="de-CH"/>
        </w:rPr>
        <w:t xml:space="preserve">der slowakischen Rassen kann </w:t>
      </w:r>
      <w:r w:rsidR="00B206FC" w:rsidRPr="00110102">
        <w:rPr>
          <w:rFonts w:ascii="Verdana" w:hAnsi="Verdana" w:cs="Arial"/>
          <w:bCs/>
          <w:color w:val="000000" w:themeColor="text1"/>
          <w:lang w:val="de-CH"/>
        </w:rPr>
        <w:t>in Tschechisch</w:t>
      </w:r>
      <w:r w:rsidR="00EF4806" w:rsidRPr="00110102">
        <w:rPr>
          <w:rFonts w:ascii="Verdana" w:hAnsi="Verdana" w:cs="Arial"/>
          <w:bCs/>
          <w:color w:val="000000" w:themeColor="text1"/>
          <w:lang w:val="de-CH"/>
        </w:rPr>
        <w:t xml:space="preserve"> oder </w:t>
      </w:r>
      <w:r w:rsidR="00B206FC" w:rsidRPr="00110102">
        <w:rPr>
          <w:rFonts w:ascii="Verdana" w:hAnsi="Verdana" w:cs="Arial"/>
          <w:bCs/>
          <w:color w:val="000000" w:themeColor="text1"/>
          <w:lang w:val="de-CH"/>
        </w:rPr>
        <w:t>S</w:t>
      </w:r>
      <w:r w:rsidR="00EF4806" w:rsidRPr="00110102">
        <w:rPr>
          <w:rFonts w:ascii="Verdana" w:hAnsi="Verdana" w:cs="Arial"/>
          <w:bCs/>
          <w:color w:val="000000" w:themeColor="text1"/>
          <w:lang w:val="de-CH"/>
        </w:rPr>
        <w:t xml:space="preserve">lowakisch erfolgen </w:t>
      </w:r>
    </w:p>
    <w:p w14:paraId="678E7B22" w14:textId="3A3CFB73" w:rsidR="00250178" w:rsidRPr="001E79C7" w:rsidRDefault="00250178" w:rsidP="00E31B53">
      <w:pPr>
        <w:pStyle w:val="Titel"/>
        <w:numPr>
          <w:ilvl w:val="0"/>
          <w:numId w:val="27"/>
        </w:numPr>
        <w:ind w:hanging="502"/>
        <w:rPr>
          <w:color w:val="000000" w:themeColor="text1"/>
        </w:rPr>
      </w:pPr>
      <w:bookmarkStart w:id="64" w:name="_Toc188513092"/>
      <w:r w:rsidRPr="00B77DE6">
        <w:rPr>
          <w:color w:val="000000" w:themeColor="text1"/>
        </w:rPr>
        <w:t>Bewertungsunterlagen</w:t>
      </w:r>
      <w:bookmarkEnd w:id="64"/>
    </w:p>
    <w:p w14:paraId="6016A277" w14:textId="733B34D0" w:rsidR="00250178" w:rsidRPr="001E79C7" w:rsidRDefault="008939BE"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t>9</w:t>
      </w:r>
      <w:r w:rsidR="00250178" w:rsidRPr="001E79C7">
        <w:rPr>
          <w:rFonts w:ascii="Verdana" w:hAnsi="Verdana" w:cs="Arial"/>
          <w:b/>
          <w:bCs w:val="0"/>
          <w:color w:val="000000" w:themeColor="text1"/>
          <w:sz w:val="24"/>
        </w:rPr>
        <w:t>.1</w:t>
      </w:r>
      <w:r w:rsidR="00250178" w:rsidRPr="001E79C7">
        <w:rPr>
          <w:rFonts w:ascii="Verdana" w:hAnsi="Verdana" w:cs="Arial"/>
          <w:color w:val="000000" w:themeColor="text1"/>
          <w:sz w:val="24"/>
        </w:rPr>
        <w:t xml:space="preserve"> Für Europaschauen werden für jede Sparte von der Schauleitung einheitliche Bewertungskarten nach dem Muster der EE bereitge</w:t>
      </w:r>
      <w:r w:rsidR="00491C61" w:rsidRPr="001E79C7">
        <w:rPr>
          <w:rFonts w:ascii="Verdana" w:hAnsi="Verdana" w:cs="Arial"/>
          <w:color w:val="000000" w:themeColor="text1"/>
          <w:sz w:val="24"/>
        </w:rPr>
        <w:t xml:space="preserve">stellt. </w:t>
      </w:r>
      <w:r w:rsidR="00250178" w:rsidRPr="001E79C7">
        <w:rPr>
          <w:rFonts w:ascii="Verdana" w:hAnsi="Verdana" w:cs="Arial"/>
          <w:color w:val="000000" w:themeColor="text1"/>
          <w:sz w:val="24"/>
        </w:rPr>
        <w:t>Die Karten</w:t>
      </w:r>
      <w:r w:rsidR="00FD372F" w:rsidRPr="001E79C7">
        <w:rPr>
          <w:rFonts w:ascii="Verdana" w:hAnsi="Verdana" w:cs="Arial"/>
          <w:color w:val="000000" w:themeColor="text1"/>
          <w:sz w:val="24"/>
        </w:rPr>
        <w:t xml:space="preserve"> müssen das</w:t>
      </w:r>
      <w:r w:rsidR="00973687" w:rsidRPr="001E79C7">
        <w:rPr>
          <w:rFonts w:ascii="Verdana" w:hAnsi="Verdana" w:cs="Arial"/>
          <w:color w:val="000000" w:themeColor="text1"/>
          <w:sz w:val="24"/>
        </w:rPr>
        <w:t xml:space="preserve"> offizielle Logo</w:t>
      </w:r>
      <w:r w:rsidR="00250178" w:rsidRPr="001E79C7">
        <w:rPr>
          <w:rFonts w:ascii="Verdana" w:hAnsi="Verdana" w:cs="Arial"/>
          <w:color w:val="000000" w:themeColor="text1"/>
          <w:sz w:val="24"/>
        </w:rPr>
        <w:t xml:space="preserve"> der EE</w:t>
      </w:r>
      <w:r w:rsidR="00291787" w:rsidRPr="001E79C7">
        <w:rPr>
          <w:rFonts w:ascii="Verdana" w:hAnsi="Verdana" w:cs="Arial"/>
          <w:color w:val="000000" w:themeColor="text1"/>
          <w:sz w:val="24"/>
        </w:rPr>
        <w:t xml:space="preserve"> tragen</w:t>
      </w:r>
      <w:r w:rsidR="00250178" w:rsidRPr="001E79C7">
        <w:rPr>
          <w:rFonts w:ascii="Verdana" w:hAnsi="Verdana" w:cs="Arial"/>
          <w:color w:val="000000" w:themeColor="text1"/>
          <w:sz w:val="24"/>
        </w:rPr>
        <w:t>. Zusätzlich kann das Logo der jeweiligen Europaschau eingedruckt werden.</w:t>
      </w:r>
    </w:p>
    <w:p w14:paraId="5F639B47" w14:textId="77777777" w:rsidR="00250178" w:rsidRPr="001E79C7" w:rsidRDefault="00250178" w:rsidP="00E169D6">
      <w:pPr>
        <w:tabs>
          <w:tab w:val="decimal" w:pos="-2127"/>
          <w:tab w:val="center" w:pos="4536"/>
        </w:tabs>
        <w:rPr>
          <w:rFonts w:ascii="Verdana" w:hAnsi="Verdana" w:cs="Arial"/>
          <w:color w:val="000000" w:themeColor="text1"/>
          <w:sz w:val="24"/>
        </w:rPr>
      </w:pPr>
    </w:p>
    <w:p w14:paraId="0B48C9CA" w14:textId="5613FCFB" w:rsidR="00250178" w:rsidRPr="001E79C7" w:rsidRDefault="008939BE"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t>9</w:t>
      </w:r>
      <w:r w:rsidR="00250178" w:rsidRPr="001E79C7">
        <w:rPr>
          <w:rFonts w:ascii="Verdana" w:hAnsi="Verdana" w:cs="Arial"/>
          <w:b/>
          <w:bCs w:val="0"/>
          <w:color w:val="000000" w:themeColor="text1"/>
          <w:sz w:val="24"/>
        </w:rPr>
        <w:t>.2</w:t>
      </w:r>
      <w:r w:rsidR="00250178" w:rsidRPr="001E79C7">
        <w:rPr>
          <w:rFonts w:ascii="Verdana" w:hAnsi="Verdana" w:cs="Arial"/>
          <w:color w:val="000000" w:themeColor="text1"/>
          <w:sz w:val="24"/>
        </w:rPr>
        <w:t xml:space="preserve"> Jedem Preisrichter ist</w:t>
      </w:r>
      <w:r w:rsidR="00973687" w:rsidRPr="001E79C7">
        <w:rPr>
          <w:rFonts w:ascii="Verdana" w:hAnsi="Verdana" w:cs="Arial"/>
          <w:color w:val="000000" w:themeColor="text1"/>
          <w:sz w:val="24"/>
        </w:rPr>
        <w:t xml:space="preserve"> an der Preisrichtersitzung</w:t>
      </w:r>
      <w:r w:rsidR="00250178" w:rsidRPr="001E79C7">
        <w:rPr>
          <w:rFonts w:ascii="Verdana" w:hAnsi="Verdana" w:cs="Arial"/>
          <w:color w:val="000000" w:themeColor="text1"/>
          <w:sz w:val="24"/>
        </w:rPr>
        <w:t xml:space="preserve"> eine Bewertungsliste mit einer Übersicht aller von ihm zu bewertenden Tiere sowie ein Verzeichnis der Ehrenpreise zur Verfügung zu stellen. Dieses enthält nicht nur die von der Ausstellungsleitung zur Verfügung gestellten Ehrenpreise, sondern auch alle gestifteten Ehrenpreise, soweit diese von den Preisrichtern zu vergeben sind.</w:t>
      </w:r>
    </w:p>
    <w:p w14:paraId="0271F971" w14:textId="77777777" w:rsidR="00250178" w:rsidRPr="001E79C7" w:rsidRDefault="00250178" w:rsidP="00E169D6">
      <w:pPr>
        <w:tabs>
          <w:tab w:val="decimal" w:pos="-2127"/>
          <w:tab w:val="center" w:pos="4536"/>
        </w:tabs>
        <w:rPr>
          <w:rFonts w:ascii="Verdana" w:hAnsi="Verdana" w:cs="Arial"/>
          <w:color w:val="000000" w:themeColor="text1"/>
          <w:sz w:val="24"/>
        </w:rPr>
      </w:pPr>
    </w:p>
    <w:p w14:paraId="697B1A39" w14:textId="0B678D39" w:rsidR="00B57571" w:rsidRPr="001E79C7" w:rsidRDefault="008939BE" w:rsidP="00E169D6">
      <w:pPr>
        <w:tabs>
          <w:tab w:val="decimal" w:pos="-2127"/>
          <w:tab w:val="center" w:pos="4536"/>
        </w:tabs>
        <w:rPr>
          <w:rFonts w:ascii="Verdana" w:hAnsi="Verdana" w:cs="Arial"/>
          <w:bCs w:val="0"/>
          <w:color w:val="000000" w:themeColor="text1"/>
          <w:sz w:val="24"/>
        </w:rPr>
      </w:pPr>
      <w:r w:rsidRPr="001E79C7">
        <w:rPr>
          <w:rFonts w:ascii="Verdana" w:hAnsi="Verdana" w:cs="Arial"/>
          <w:b/>
          <w:bCs w:val="0"/>
          <w:color w:val="000000" w:themeColor="text1"/>
          <w:sz w:val="24"/>
        </w:rPr>
        <w:t>9</w:t>
      </w:r>
      <w:r w:rsidR="00250178" w:rsidRPr="001E79C7">
        <w:rPr>
          <w:rFonts w:ascii="Verdana" w:hAnsi="Verdana" w:cs="Arial"/>
          <w:b/>
          <w:bCs w:val="0"/>
          <w:color w:val="000000" w:themeColor="text1"/>
          <w:sz w:val="24"/>
        </w:rPr>
        <w:t>.3</w:t>
      </w:r>
      <w:r w:rsidR="00250178" w:rsidRPr="001E79C7">
        <w:rPr>
          <w:rFonts w:ascii="Verdana" w:hAnsi="Verdana" w:cs="Arial"/>
          <w:color w:val="000000" w:themeColor="text1"/>
          <w:sz w:val="24"/>
        </w:rPr>
        <w:t xml:space="preserve"> Die Bewertungskarten müssen von den Preisrichtern in einer der </w:t>
      </w:r>
      <w:r w:rsidR="00795064">
        <w:rPr>
          <w:rFonts w:ascii="Verdana" w:hAnsi="Verdana" w:cs="Arial"/>
          <w:color w:val="000000" w:themeColor="text1"/>
          <w:sz w:val="24"/>
        </w:rPr>
        <w:t>drei</w:t>
      </w:r>
      <w:r w:rsidR="00250178" w:rsidRPr="001E79C7">
        <w:rPr>
          <w:rFonts w:ascii="Verdana" w:hAnsi="Verdana" w:cs="Arial"/>
          <w:color w:val="000000" w:themeColor="text1"/>
          <w:sz w:val="24"/>
        </w:rPr>
        <w:t xml:space="preserve"> E</w:t>
      </w:r>
      <w:r w:rsidR="00973687" w:rsidRPr="001E79C7">
        <w:rPr>
          <w:rFonts w:ascii="Verdana" w:hAnsi="Verdana" w:cs="Arial"/>
          <w:color w:val="000000" w:themeColor="text1"/>
          <w:sz w:val="24"/>
        </w:rPr>
        <w:t>E-Sprachen</w:t>
      </w:r>
      <w:r w:rsidR="00B57571" w:rsidRPr="001E79C7">
        <w:rPr>
          <w:rFonts w:ascii="Verdana" w:hAnsi="Verdana" w:cs="Arial"/>
          <w:color w:val="000000" w:themeColor="text1"/>
          <w:sz w:val="24"/>
        </w:rPr>
        <w:t xml:space="preserve"> </w:t>
      </w:r>
      <w:r w:rsidR="00C70C78" w:rsidRPr="001E79C7">
        <w:rPr>
          <w:rFonts w:ascii="Verdana" w:hAnsi="Verdana" w:cs="Arial"/>
          <w:color w:val="000000" w:themeColor="text1"/>
          <w:sz w:val="24"/>
        </w:rPr>
        <w:t>deutsch, englisch, französisch</w:t>
      </w:r>
      <w:r w:rsidR="00795064">
        <w:rPr>
          <w:rFonts w:ascii="Verdana" w:hAnsi="Verdana" w:cs="Arial"/>
          <w:color w:val="000000" w:themeColor="text1"/>
          <w:sz w:val="24"/>
        </w:rPr>
        <w:t xml:space="preserve"> (Ausnahme: slowakische Rassen dürfen </w:t>
      </w:r>
      <w:r w:rsidR="00B206FC">
        <w:rPr>
          <w:rFonts w:ascii="Verdana" w:hAnsi="Verdana" w:cs="Arial"/>
          <w:color w:val="000000" w:themeColor="text1"/>
          <w:sz w:val="24"/>
        </w:rPr>
        <w:t>in Tschechisch</w:t>
      </w:r>
      <w:r w:rsidR="00795064">
        <w:rPr>
          <w:rFonts w:ascii="Verdana" w:hAnsi="Verdana" w:cs="Arial"/>
          <w:color w:val="000000" w:themeColor="text1"/>
          <w:sz w:val="24"/>
        </w:rPr>
        <w:t xml:space="preserve"> oder </w:t>
      </w:r>
      <w:r w:rsidR="00B206FC">
        <w:rPr>
          <w:rFonts w:ascii="Verdana" w:hAnsi="Verdana" w:cs="Arial"/>
          <w:color w:val="000000" w:themeColor="text1"/>
          <w:sz w:val="24"/>
        </w:rPr>
        <w:t>S</w:t>
      </w:r>
      <w:r w:rsidR="00795064">
        <w:rPr>
          <w:rFonts w:ascii="Verdana" w:hAnsi="Verdana" w:cs="Arial"/>
          <w:color w:val="000000" w:themeColor="text1"/>
          <w:sz w:val="24"/>
        </w:rPr>
        <w:t>lowakisch</w:t>
      </w:r>
      <w:r w:rsidR="00B57571" w:rsidRPr="001E79C7">
        <w:rPr>
          <w:rFonts w:ascii="Verdana" w:hAnsi="Verdana" w:cs="Arial"/>
          <w:color w:val="000000" w:themeColor="text1"/>
          <w:sz w:val="24"/>
        </w:rPr>
        <w:t>)</w:t>
      </w:r>
      <w:r w:rsidR="00973687" w:rsidRPr="001E79C7">
        <w:rPr>
          <w:rFonts w:ascii="Verdana" w:hAnsi="Verdana" w:cs="Arial"/>
          <w:color w:val="000000" w:themeColor="text1"/>
          <w:sz w:val="24"/>
        </w:rPr>
        <w:t xml:space="preserve"> </w:t>
      </w:r>
      <w:r w:rsidR="00250178" w:rsidRPr="001E79C7">
        <w:rPr>
          <w:rFonts w:ascii="Verdana" w:hAnsi="Verdana" w:cs="Arial"/>
          <w:color w:val="000000" w:themeColor="text1"/>
          <w:sz w:val="24"/>
        </w:rPr>
        <w:t>beschrieben werden.</w:t>
      </w:r>
      <w:r w:rsidR="00B57571" w:rsidRPr="001E79C7">
        <w:rPr>
          <w:rFonts w:ascii="Verdana" w:hAnsi="Verdana" w:cs="Arial"/>
          <w:color w:val="000000" w:themeColor="text1"/>
          <w:sz w:val="24"/>
        </w:rPr>
        <w:t xml:space="preserve"> </w:t>
      </w:r>
      <w:r w:rsidR="00B57571" w:rsidRPr="001E79C7">
        <w:rPr>
          <w:rFonts w:ascii="Verdana" w:hAnsi="Verdana" w:cs="Arial"/>
          <w:bCs w:val="0"/>
          <w:color w:val="000000" w:themeColor="text1"/>
          <w:sz w:val="24"/>
        </w:rPr>
        <w:t xml:space="preserve">Preisrichter, die keine der </w:t>
      </w:r>
      <w:r w:rsidR="00795064">
        <w:rPr>
          <w:rFonts w:ascii="Verdana" w:hAnsi="Verdana" w:cs="Arial"/>
          <w:bCs w:val="0"/>
          <w:color w:val="000000" w:themeColor="text1"/>
          <w:sz w:val="24"/>
        </w:rPr>
        <w:t>drei</w:t>
      </w:r>
      <w:r w:rsidR="00A61F47">
        <w:rPr>
          <w:rFonts w:ascii="Verdana" w:hAnsi="Verdana" w:cs="Arial"/>
          <w:bCs w:val="0"/>
          <w:color w:val="000000" w:themeColor="text1"/>
          <w:sz w:val="24"/>
        </w:rPr>
        <w:t xml:space="preserve"> </w:t>
      </w:r>
      <w:r w:rsidR="00B57571" w:rsidRPr="001E79C7">
        <w:rPr>
          <w:rFonts w:ascii="Verdana" w:hAnsi="Verdana" w:cs="Arial"/>
          <w:bCs w:val="0"/>
          <w:color w:val="000000" w:themeColor="text1"/>
          <w:sz w:val="24"/>
        </w:rPr>
        <w:t xml:space="preserve">EE-Sprachen beherrschen, haben </w:t>
      </w:r>
      <w:r w:rsidR="002B2EDA" w:rsidRPr="001E79C7">
        <w:rPr>
          <w:rFonts w:ascii="Verdana" w:hAnsi="Verdana" w:cs="Arial"/>
          <w:bCs w:val="0"/>
          <w:color w:val="000000" w:themeColor="text1"/>
          <w:sz w:val="24"/>
        </w:rPr>
        <w:t>selbst</w:t>
      </w:r>
      <w:r w:rsidR="00B57571" w:rsidRPr="001E79C7">
        <w:rPr>
          <w:rFonts w:ascii="Verdana" w:hAnsi="Verdana" w:cs="Arial"/>
          <w:bCs w:val="0"/>
          <w:color w:val="000000" w:themeColor="text1"/>
          <w:sz w:val="24"/>
        </w:rPr>
        <w:t xml:space="preserve"> für einen Schreiber zu sorgen, der den Text in </w:t>
      </w:r>
      <w:r w:rsidR="00795064">
        <w:rPr>
          <w:rFonts w:ascii="Verdana" w:hAnsi="Verdana" w:cs="Arial"/>
          <w:bCs w:val="0"/>
          <w:color w:val="000000" w:themeColor="text1"/>
          <w:sz w:val="24"/>
        </w:rPr>
        <w:t>einer</w:t>
      </w:r>
      <w:r w:rsidR="00A61F47">
        <w:rPr>
          <w:rFonts w:ascii="Verdana" w:hAnsi="Verdana" w:cs="Arial"/>
          <w:bCs w:val="0"/>
          <w:color w:val="000000" w:themeColor="text1"/>
          <w:sz w:val="24"/>
        </w:rPr>
        <w:t xml:space="preserve"> dieser</w:t>
      </w:r>
      <w:r w:rsidR="00C21D38">
        <w:rPr>
          <w:rFonts w:ascii="Verdana" w:hAnsi="Verdana" w:cs="Arial"/>
          <w:bCs w:val="0"/>
          <w:color w:val="000000" w:themeColor="text1"/>
          <w:sz w:val="24"/>
        </w:rPr>
        <w:t xml:space="preserve"> </w:t>
      </w:r>
      <w:r w:rsidR="00B57571" w:rsidRPr="001E79C7">
        <w:rPr>
          <w:rFonts w:ascii="Verdana" w:hAnsi="Verdana" w:cs="Arial"/>
          <w:bCs w:val="0"/>
          <w:color w:val="000000" w:themeColor="text1"/>
          <w:sz w:val="24"/>
        </w:rPr>
        <w:t>Sprachen auf die Bewertungskarten schreiben kann.</w:t>
      </w:r>
    </w:p>
    <w:p w14:paraId="32A9E310" w14:textId="3F801E02" w:rsidR="00250178"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Neben der Bewertungsnote ist auch eine Wortkritik auf die Bewertungskarte niederzuschreiben. Die Bewertungskarte ist vom Pr</w:t>
      </w:r>
      <w:r w:rsidR="00491C61" w:rsidRPr="001E79C7">
        <w:rPr>
          <w:rFonts w:ascii="Verdana" w:hAnsi="Verdana" w:cs="Arial"/>
          <w:color w:val="000000" w:themeColor="text1"/>
          <w:sz w:val="24"/>
        </w:rPr>
        <w:t xml:space="preserve">eisrichter zu unterschreiben </w:t>
      </w:r>
      <w:r w:rsidR="00B83DA8">
        <w:rPr>
          <w:rFonts w:ascii="Verdana" w:hAnsi="Verdana" w:cs="Arial"/>
          <w:color w:val="000000" w:themeColor="text1"/>
          <w:sz w:val="24"/>
        </w:rPr>
        <w:t>und</w:t>
      </w:r>
      <w:r w:rsidRPr="001E79C7">
        <w:rPr>
          <w:rFonts w:ascii="Verdana" w:hAnsi="Verdana" w:cs="Arial"/>
          <w:color w:val="000000" w:themeColor="text1"/>
          <w:sz w:val="24"/>
        </w:rPr>
        <w:t xml:space="preserve"> mit seinem Namensstempel zu versehen.</w:t>
      </w:r>
    </w:p>
    <w:p w14:paraId="4268E8D5" w14:textId="587DD6B6" w:rsidR="00E169D6" w:rsidRPr="001E79C7" w:rsidRDefault="00E169D6" w:rsidP="00E31B53">
      <w:pPr>
        <w:pStyle w:val="Titel"/>
        <w:numPr>
          <w:ilvl w:val="0"/>
          <w:numId w:val="27"/>
        </w:numPr>
        <w:ind w:hanging="502"/>
        <w:rPr>
          <w:color w:val="000000" w:themeColor="text1"/>
        </w:rPr>
      </w:pPr>
      <w:bookmarkStart w:id="65" w:name="_Toc188513093"/>
      <w:r w:rsidRPr="001E79C7">
        <w:rPr>
          <w:color w:val="000000" w:themeColor="text1"/>
        </w:rPr>
        <w:lastRenderedPageBreak/>
        <w:t>Beirat für Tiergesundheit und Tierschutz</w:t>
      </w:r>
      <w:bookmarkEnd w:id="65"/>
    </w:p>
    <w:p w14:paraId="3FBE78AD" w14:textId="2765A90A" w:rsidR="00FB1335" w:rsidRDefault="00E169D6" w:rsidP="00FB1335">
      <w:p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 xml:space="preserve">Der Präsident des Beirates für Tiergesundheit und Tierschutz </w:t>
      </w:r>
      <w:r w:rsidR="0068694F" w:rsidRPr="001E79C7">
        <w:rPr>
          <w:rFonts w:ascii="Verdana" w:hAnsi="Verdana" w:cs="Arial"/>
          <w:color w:val="000000" w:themeColor="text1"/>
          <w:sz w:val="24"/>
        </w:rPr>
        <w:t>oder ein von ihm ernannte</w:t>
      </w:r>
      <w:r w:rsidR="00692599" w:rsidRPr="001E79C7">
        <w:rPr>
          <w:rFonts w:ascii="Verdana" w:hAnsi="Verdana" w:cs="Arial"/>
          <w:color w:val="000000" w:themeColor="text1"/>
          <w:sz w:val="24"/>
        </w:rPr>
        <w:t>r</w:t>
      </w:r>
      <w:r w:rsidR="0068694F" w:rsidRPr="001E79C7">
        <w:rPr>
          <w:rFonts w:ascii="Verdana" w:hAnsi="Verdana" w:cs="Arial"/>
          <w:color w:val="000000" w:themeColor="text1"/>
          <w:sz w:val="24"/>
        </w:rPr>
        <w:t xml:space="preserve"> Vertreter </w:t>
      </w:r>
      <w:r w:rsidRPr="001E79C7">
        <w:rPr>
          <w:rFonts w:ascii="Verdana" w:hAnsi="Verdana" w:cs="Arial"/>
          <w:color w:val="000000" w:themeColor="text1"/>
          <w:sz w:val="24"/>
        </w:rPr>
        <w:t>überwacht die Einhaltung der Tiergesundheits- und Tierschutzbestimmungen. Er hat die Kompetenz,</w:t>
      </w:r>
      <w:r w:rsidR="00A14CF0">
        <w:rPr>
          <w:rFonts w:ascii="Verdana" w:hAnsi="Verdana" w:cs="Arial"/>
          <w:color w:val="000000" w:themeColor="text1"/>
          <w:sz w:val="24"/>
        </w:rPr>
        <w:t xml:space="preserve"> nach Rücksprache mit dem Jury-Obmann </w:t>
      </w:r>
      <w:r w:rsidRPr="001E79C7">
        <w:rPr>
          <w:rFonts w:ascii="Verdana" w:hAnsi="Verdana" w:cs="Arial"/>
          <w:color w:val="000000" w:themeColor="text1"/>
          <w:sz w:val="24"/>
        </w:rPr>
        <w:t>kranke, verletzte und übertypisierte Tiere aus der Ausstellung entfernen zu lassen.</w:t>
      </w:r>
    </w:p>
    <w:p w14:paraId="513F77DE" w14:textId="5051B51F" w:rsidR="00250178" w:rsidRPr="001E79C7" w:rsidRDefault="00250178" w:rsidP="00E31B53">
      <w:pPr>
        <w:pStyle w:val="Titel"/>
        <w:numPr>
          <w:ilvl w:val="0"/>
          <w:numId w:val="27"/>
        </w:numPr>
        <w:ind w:hanging="502"/>
        <w:rPr>
          <w:color w:val="000000" w:themeColor="text1"/>
        </w:rPr>
      </w:pPr>
      <w:bookmarkStart w:id="66" w:name="_Toc188513094"/>
      <w:r w:rsidRPr="001E79C7">
        <w:rPr>
          <w:color w:val="000000" w:themeColor="text1"/>
        </w:rPr>
        <w:t>Katalog</w:t>
      </w:r>
      <w:bookmarkEnd w:id="66"/>
    </w:p>
    <w:p w14:paraId="40A251FD" w14:textId="4165F82A" w:rsidR="00E25D1C" w:rsidRPr="001E79C7" w:rsidRDefault="008275D7" w:rsidP="00E169D6">
      <w:pPr>
        <w:tabs>
          <w:tab w:val="decimal" w:pos="-2127"/>
          <w:tab w:val="center" w:pos="4536"/>
        </w:tabs>
        <w:rPr>
          <w:rFonts w:ascii="Verdana" w:hAnsi="Verdana" w:cs="Arial"/>
          <w:b/>
          <w:color w:val="000000" w:themeColor="text1"/>
          <w:sz w:val="24"/>
        </w:rPr>
      </w:pPr>
      <w:r w:rsidRPr="001E79C7">
        <w:rPr>
          <w:rFonts w:ascii="Verdana" w:hAnsi="Verdana" w:cs="Arial"/>
          <w:b/>
          <w:bCs w:val="0"/>
          <w:color w:val="000000" w:themeColor="text1"/>
          <w:sz w:val="24"/>
        </w:rPr>
        <w:t>11</w:t>
      </w:r>
      <w:r w:rsidR="00250178" w:rsidRPr="001E79C7">
        <w:rPr>
          <w:rFonts w:ascii="Verdana" w:hAnsi="Verdana" w:cs="Arial"/>
          <w:b/>
          <w:bCs w:val="0"/>
          <w:color w:val="000000" w:themeColor="text1"/>
          <w:sz w:val="24"/>
        </w:rPr>
        <w:t>.1</w:t>
      </w:r>
      <w:r w:rsidR="00250178" w:rsidRPr="001E79C7">
        <w:rPr>
          <w:rFonts w:ascii="Verdana" w:hAnsi="Verdana" w:cs="Arial"/>
          <w:color w:val="000000" w:themeColor="text1"/>
          <w:sz w:val="24"/>
        </w:rPr>
        <w:t xml:space="preserve"> Der Katalog ist in der Landessprache des </w:t>
      </w:r>
      <w:r w:rsidR="005020A8" w:rsidRPr="001E79C7">
        <w:rPr>
          <w:rFonts w:ascii="Verdana" w:hAnsi="Verdana" w:cs="Arial"/>
          <w:color w:val="000000" w:themeColor="text1"/>
          <w:sz w:val="24"/>
        </w:rPr>
        <w:t>Ausrichterlandes</w:t>
      </w:r>
      <w:r w:rsidR="00291787" w:rsidRPr="001E79C7">
        <w:rPr>
          <w:rFonts w:ascii="Verdana" w:hAnsi="Verdana" w:cs="Arial"/>
          <w:color w:val="000000" w:themeColor="text1"/>
          <w:sz w:val="24"/>
        </w:rPr>
        <w:t>,</w:t>
      </w:r>
      <w:r w:rsidR="00250178" w:rsidRPr="001E79C7">
        <w:rPr>
          <w:rFonts w:ascii="Verdana" w:hAnsi="Verdana" w:cs="Arial"/>
          <w:color w:val="000000" w:themeColor="text1"/>
          <w:sz w:val="24"/>
        </w:rPr>
        <w:t xml:space="preserve"> in dem die Europaschau durchgeführt wird, für </w:t>
      </w:r>
      <w:r w:rsidR="00230A18" w:rsidRPr="009820E0">
        <w:rPr>
          <w:rFonts w:ascii="Verdana" w:hAnsi="Verdana" w:cs="Arial"/>
          <w:sz w:val="24"/>
        </w:rPr>
        <w:t xml:space="preserve">alle </w:t>
      </w:r>
      <w:r w:rsidR="00250178" w:rsidRPr="001E79C7">
        <w:rPr>
          <w:rFonts w:ascii="Verdana" w:hAnsi="Verdana" w:cs="Arial"/>
          <w:color w:val="000000" w:themeColor="text1"/>
          <w:sz w:val="24"/>
        </w:rPr>
        <w:t xml:space="preserve">Sparten zu gestalten. </w:t>
      </w:r>
    </w:p>
    <w:p w14:paraId="2E303878" w14:textId="77777777" w:rsidR="00250178" w:rsidRPr="001E79C7" w:rsidRDefault="00E25D1C" w:rsidP="00E169D6">
      <w:p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Im Katalog</w:t>
      </w:r>
      <w:r w:rsidR="00250178" w:rsidRPr="001E79C7">
        <w:rPr>
          <w:rFonts w:ascii="Verdana" w:hAnsi="Verdana" w:cs="Arial"/>
          <w:color w:val="000000" w:themeColor="text1"/>
          <w:sz w:val="24"/>
        </w:rPr>
        <w:t xml:space="preserve"> müssen mindestens folgende Angaben enthalten sein:</w:t>
      </w:r>
    </w:p>
    <w:p w14:paraId="0AF31A1B" w14:textId="77777777" w:rsidR="00250178" w:rsidRPr="001E79C7" w:rsidRDefault="00250178" w:rsidP="00E169D6">
      <w:pPr>
        <w:tabs>
          <w:tab w:val="decimal" w:pos="-2127"/>
          <w:tab w:val="center" w:pos="4536"/>
        </w:tabs>
        <w:rPr>
          <w:rFonts w:ascii="Verdana" w:hAnsi="Verdana" w:cs="Arial"/>
          <w:color w:val="000000" w:themeColor="text1"/>
          <w:sz w:val="24"/>
        </w:rPr>
      </w:pPr>
    </w:p>
    <w:p w14:paraId="2B3D2E5D" w14:textId="77777777" w:rsidR="00250178" w:rsidRPr="001E79C7" w:rsidRDefault="00250178" w:rsidP="00223910">
      <w:pPr>
        <w:numPr>
          <w:ilvl w:val="0"/>
          <w:numId w:val="2"/>
        </w:num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Präsidium der EE</w:t>
      </w:r>
    </w:p>
    <w:p w14:paraId="6528743C" w14:textId="77777777" w:rsidR="00250178" w:rsidRPr="001E79C7" w:rsidRDefault="00250178" w:rsidP="00223910">
      <w:pPr>
        <w:numPr>
          <w:ilvl w:val="0"/>
          <w:numId w:val="2"/>
        </w:num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Organisationskomitee</w:t>
      </w:r>
    </w:p>
    <w:p w14:paraId="5C000274" w14:textId="77777777" w:rsidR="00250178" w:rsidRPr="001E79C7" w:rsidRDefault="00250178" w:rsidP="00223910">
      <w:pPr>
        <w:numPr>
          <w:ilvl w:val="0"/>
          <w:numId w:val="2"/>
        </w:num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Verzeichnis der Preisrichter</w:t>
      </w:r>
    </w:p>
    <w:p w14:paraId="076B021F" w14:textId="77777777" w:rsidR="00250178" w:rsidRPr="001E79C7" w:rsidRDefault="00250178" w:rsidP="00223910">
      <w:pPr>
        <w:numPr>
          <w:ilvl w:val="0"/>
          <w:numId w:val="2"/>
        </w:num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Liste der gespendeten Ehrenpreise</w:t>
      </w:r>
    </w:p>
    <w:p w14:paraId="2F3D1AE8" w14:textId="77777777" w:rsidR="00250178" w:rsidRPr="001E79C7" w:rsidRDefault="00250178" w:rsidP="00223910">
      <w:pPr>
        <w:numPr>
          <w:ilvl w:val="0"/>
          <w:numId w:val="2"/>
        </w:num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Liste der Europameister und Europachampions</w:t>
      </w:r>
    </w:p>
    <w:p w14:paraId="563E003C" w14:textId="77777777" w:rsidR="00E25D1C" w:rsidRDefault="00E25D1C" w:rsidP="00223910">
      <w:pPr>
        <w:numPr>
          <w:ilvl w:val="0"/>
          <w:numId w:val="2"/>
        </w:num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Liste der Bändergewinner</w:t>
      </w:r>
    </w:p>
    <w:p w14:paraId="1A134A74" w14:textId="465BC45B" w:rsidR="0065081F" w:rsidRPr="001E79C7" w:rsidRDefault="0065081F" w:rsidP="00223910">
      <w:pPr>
        <w:numPr>
          <w:ilvl w:val="0"/>
          <w:numId w:val="2"/>
        </w:numPr>
        <w:tabs>
          <w:tab w:val="decimal" w:pos="-2127"/>
          <w:tab w:val="center" w:pos="4536"/>
        </w:tabs>
        <w:rPr>
          <w:rFonts w:ascii="Verdana" w:hAnsi="Verdana" w:cs="Arial"/>
          <w:color w:val="000000" w:themeColor="text1"/>
          <w:sz w:val="24"/>
        </w:rPr>
      </w:pPr>
      <w:r>
        <w:rPr>
          <w:rFonts w:ascii="Verdana" w:hAnsi="Verdana" w:cs="Arial"/>
          <w:color w:val="000000" w:themeColor="text1"/>
          <w:sz w:val="24"/>
        </w:rPr>
        <w:t>Liste der Gewinner der Europamedaillen</w:t>
      </w:r>
    </w:p>
    <w:p w14:paraId="239BE25A" w14:textId="77777777" w:rsidR="00250178" w:rsidRPr="001E79C7" w:rsidRDefault="00250178" w:rsidP="00223910">
      <w:pPr>
        <w:numPr>
          <w:ilvl w:val="0"/>
          <w:numId w:val="2"/>
        </w:num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Prädikat (spartenabhängig)</w:t>
      </w:r>
    </w:p>
    <w:p w14:paraId="2E476765" w14:textId="77777777" w:rsidR="00250178" w:rsidRPr="001E79C7" w:rsidRDefault="00250178" w:rsidP="00223910">
      <w:pPr>
        <w:numPr>
          <w:ilvl w:val="0"/>
          <w:numId w:val="2"/>
        </w:num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Punktzahl</w:t>
      </w:r>
    </w:p>
    <w:p w14:paraId="04565939" w14:textId="77777777" w:rsidR="00250178" w:rsidRPr="001E79C7" w:rsidRDefault="00250178" w:rsidP="00223910">
      <w:pPr>
        <w:numPr>
          <w:ilvl w:val="0"/>
          <w:numId w:val="2"/>
        </w:num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Errungener Ehrenpreis</w:t>
      </w:r>
    </w:p>
    <w:p w14:paraId="7FA996C7" w14:textId="77777777" w:rsidR="00250178" w:rsidRPr="001E79C7" w:rsidRDefault="00250178" w:rsidP="00223910">
      <w:pPr>
        <w:numPr>
          <w:ilvl w:val="0"/>
          <w:numId w:val="2"/>
        </w:num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Ausstellerverzeichnis mit genauen Adressen</w:t>
      </w:r>
    </w:p>
    <w:p w14:paraId="280A3D8A" w14:textId="77777777" w:rsidR="00250178" w:rsidRPr="001E79C7" w:rsidRDefault="00250178" w:rsidP="00223910">
      <w:pPr>
        <w:numPr>
          <w:ilvl w:val="0"/>
          <w:numId w:val="2"/>
        </w:num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Liste der EE-Sponsoren</w:t>
      </w:r>
    </w:p>
    <w:p w14:paraId="2BE7AAAE" w14:textId="77777777" w:rsidR="00382A74" w:rsidRPr="001E79C7" w:rsidRDefault="00382A74" w:rsidP="00223910">
      <w:pPr>
        <w:numPr>
          <w:ilvl w:val="0"/>
          <w:numId w:val="2"/>
        </w:num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Liste der Industrieaussteller</w:t>
      </w:r>
    </w:p>
    <w:p w14:paraId="718B9CFD" w14:textId="77777777" w:rsidR="00250178" w:rsidRPr="001E79C7" w:rsidRDefault="00250178" w:rsidP="00E169D6">
      <w:pPr>
        <w:tabs>
          <w:tab w:val="decimal" w:pos="-2127"/>
          <w:tab w:val="center" w:pos="4536"/>
        </w:tabs>
        <w:rPr>
          <w:rFonts w:ascii="Verdana" w:hAnsi="Verdana" w:cs="Arial"/>
          <w:color w:val="000000" w:themeColor="text1"/>
          <w:sz w:val="24"/>
        </w:rPr>
      </w:pPr>
    </w:p>
    <w:p w14:paraId="14129691" w14:textId="77777777" w:rsidR="00250178" w:rsidRPr="001E79C7" w:rsidRDefault="00250178" w:rsidP="00E169D6">
      <w:pPr>
        <w:tabs>
          <w:tab w:val="decimal" w:pos="-2127"/>
          <w:tab w:val="center" w:pos="4536"/>
        </w:tabs>
        <w:rPr>
          <w:rFonts w:ascii="Verdana" w:hAnsi="Verdana" w:cs="Arial"/>
          <w:color w:val="000000" w:themeColor="text1"/>
          <w:sz w:val="24"/>
        </w:rPr>
      </w:pPr>
      <w:r w:rsidRPr="001E79C7">
        <w:rPr>
          <w:rFonts w:ascii="Verdana" w:hAnsi="Verdana" w:cs="Arial"/>
          <w:color w:val="000000" w:themeColor="text1"/>
          <w:sz w:val="24"/>
        </w:rPr>
        <w:t>Die Tiere sind spartenweise</w:t>
      </w:r>
      <w:r w:rsidR="00E25D1C" w:rsidRPr="001E79C7">
        <w:rPr>
          <w:rFonts w:ascii="Verdana" w:hAnsi="Verdana" w:cs="Arial"/>
          <w:color w:val="000000" w:themeColor="text1"/>
          <w:sz w:val="24"/>
        </w:rPr>
        <w:t xml:space="preserve"> möglichst</w:t>
      </w:r>
      <w:r w:rsidRPr="001E79C7">
        <w:rPr>
          <w:rFonts w:ascii="Verdana" w:hAnsi="Verdana" w:cs="Arial"/>
          <w:color w:val="000000" w:themeColor="text1"/>
          <w:sz w:val="24"/>
        </w:rPr>
        <w:t xml:space="preserve"> in der Reihenfolge der Rassen des jeweiligen Europastandards aufzuführen.</w:t>
      </w:r>
    </w:p>
    <w:p w14:paraId="2826E782" w14:textId="77777777" w:rsidR="00250178" w:rsidRPr="001E79C7" w:rsidRDefault="00250178" w:rsidP="00E169D6">
      <w:pPr>
        <w:tabs>
          <w:tab w:val="decimal" w:pos="-2127"/>
          <w:tab w:val="center" w:pos="4536"/>
        </w:tabs>
        <w:rPr>
          <w:rFonts w:ascii="Verdana" w:hAnsi="Verdana" w:cs="Arial"/>
          <w:color w:val="000000" w:themeColor="text1"/>
          <w:sz w:val="24"/>
        </w:rPr>
      </w:pPr>
    </w:p>
    <w:p w14:paraId="778C2DDB" w14:textId="77777777" w:rsidR="00250178" w:rsidRPr="001E79C7" w:rsidRDefault="008275D7"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t>11.2</w:t>
      </w:r>
      <w:r w:rsidR="00250178" w:rsidRPr="001E79C7">
        <w:rPr>
          <w:rFonts w:ascii="Verdana" w:hAnsi="Verdana" w:cs="Arial"/>
          <w:color w:val="000000" w:themeColor="text1"/>
          <w:sz w:val="24"/>
        </w:rPr>
        <w:t xml:space="preserve"> Die Gewinner der Titel ‚Europameister’ und ‚Europachampion’ sind im Katalog vor dem Resultat</w:t>
      </w:r>
      <w:r w:rsidR="00214D4B" w:rsidRPr="001E79C7">
        <w:rPr>
          <w:rFonts w:ascii="Verdana" w:hAnsi="Verdana" w:cs="Arial"/>
          <w:color w:val="000000" w:themeColor="text1"/>
          <w:sz w:val="24"/>
        </w:rPr>
        <w:t>t</w:t>
      </w:r>
      <w:r w:rsidR="00250178" w:rsidRPr="001E79C7">
        <w:rPr>
          <w:rFonts w:ascii="Verdana" w:hAnsi="Verdana" w:cs="Arial"/>
          <w:color w:val="000000" w:themeColor="text1"/>
          <w:sz w:val="24"/>
        </w:rPr>
        <w:t>eil der jeweiligen Sparten mit Käfig Nr., Namen, Land, Rasse und Farbenschlag aufzulisten.</w:t>
      </w:r>
    </w:p>
    <w:p w14:paraId="57C81D46" w14:textId="77777777" w:rsidR="00250178" w:rsidRPr="001E79C7" w:rsidRDefault="00250178" w:rsidP="00E169D6">
      <w:pPr>
        <w:tabs>
          <w:tab w:val="decimal" w:pos="-2127"/>
          <w:tab w:val="center" w:pos="4536"/>
        </w:tabs>
        <w:rPr>
          <w:rFonts w:ascii="Verdana" w:hAnsi="Verdana" w:cs="Arial"/>
          <w:color w:val="000000" w:themeColor="text1"/>
          <w:sz w:val="24"/>
        </w:rPr>
      </w:pPr>
    </w:p>
    <w:p w14:paraId="3317E3DE" w14:textId="4988A12A" w:rsidR="00250178" w:rsidRDefault="008275D7"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t>11.3</w:t>
      </w:r>
      <w:r w:rsidR="00250178" w:rsidRPr="001E79C7">
        <w:rPr>
          <w:rFonts w:ascii="Verdana" w:hAnsi="Verdana" w:cs="Arial"/>
          <w:color w:val="000000" w:themeColor="text1"/>
          <w:sz w:val="24"/>
        </w:rPr>
        <w:t xml:space="preserve"> Die Mitglieder des EE-Präsidiums haben Anrecht auf </w:t>
      </w:r>
      <w:r w:rsidR="00DF70FB" w:rsidRPr="0065081F">
        <w:rPr>
          <w:rFonts w:ascii="Verdana" w:hAnsi="Verdana" w:cs="Arial"/>
          <w:sz w:val="24"/>
        </w:rPr>
        <w:t>2</w:t>
      </w:r>
      <w:r w:rsidR="00DF70FB">
        <w:rPr>
          <w:rFonts w:ascii="Verdana" w:hAnsi="Verdana" w:cs="Arial"/>
          <w:color w:val="000000" w:themeColor="text1"/>
          <w:sz w:val="24"/>
        </w:rPr>
        <w:t xml:space="preserve"> </w:t>
      </w:r>
      <w:r w:rsidR="00250178" w:rsidRPr="001E79C7">
        <w:rPr>
          <w:rFonts w:ascii="Verdana" w:hAnsi="Verdana" w:cs="Arial"/>
          <w:color w:val="000000" w:themeColor="text1"/>
          <w:sz w:val="24"/>
        </w:rPr>
        <w:t>Kataloge</w:t>
      </w:r>
      <w:r w:rsidR="00E25D1C" w:rsidRPr="001E79C7">
        <w:rPr>
          <w:rFonts w:ascii="Verdana" w:hAnsi="Verdana" w:cs="Arial"/>
          <w:color w:val="000000" w:themeColor="text1"/>
          <w:sz w:val="24"/>
        </w:rPr>
        <w:t xml:space="preserve"> </w:t>
      </w:r>
      <w:r w:rsidR="00250178" w:rsidRPr="001E79C7">
        <w:rPr>
          <w:rFonts w:ascii="Verdana" w:hAnsi="Verdana" w:cs="Arial"/>
          <w:color w:val="000000" w:themeColor="text1"/>
          <w:sz w:val="24"/>
        </w:rPr>
        <w:t>als Belegexemplare. Diese sind sofort nach dem Eintreffen der Kataloge durch die Ausstellungsleitung im Büro des EE-Präsidiums abzugeben</w:t>
      </w:r>
      <w:r w:rsidR="00291787" w:rsidRPr="001E79C7">
        <w:rPr>
          <w:rFonts w:ascii="Verdana" w:hAnsi="Verdana" w:cs="Arial"/>
          <w:color w:val="000000" w:themeColor="text1"/>
          <w:sz w:val="24"/>
        </w:rPr>
        <w:t>.</w:t>
      </w:r>
    </w:p>
    <w:p w14:paraId="368D8288" w14:textId="0E767837" w:rsidR="00250178" w:rsidRPr="001E79C7" w:rsidRDefault="00250178" w:rsidP="00E31B53">
      <w:pPr>
        <w:pStyle w:val="Titel"/>
        <w:numPr>
          <w:ilvl w:val="0"/>
          <w:numId w:val="27"/>
        </w:numPr>
        <w:rPr>
          <w:color w:val="000000" w:themeColor="text1"/>
        </w:rPr>
      </w:pPr>
      <w:bookmarkStart w:id="67" w:name="_Toc188513095"/>
      <w:r w:rsidRPr="001E79C7">
        <w:rPr>
          <w:color w:val="000000" w:themeColor="text1"/>
        </w:rPr>
        <w:t>Käfigaufbau / Käfiggrössen</w:t>
      </w:r>
      <w:bookmarkEnd w:id="67"/>
    </w:p>
    <w:p w14:paraId="177B9250" w14:textId="7B3ABBEB" w:rsidR="0006059C" w:rsidRPr="001E79C7" w:rsidRDefault="00D648D4" w:rsidP="00D648D4">
      <w:pPr>
        <w:tabs>
          <w:tab w:val="right" w:pos="8910"/>
        </w:tabs>
        <w:rPr>
          <w:rFonts w:ascii="Verdana" w:hAnsi="Verdana" w:cs="Arial"/>
          <w:color w:val="000000" w:themeColor="text1"/>
          <w:sz w:val="24"/>
        </w:rPr>
      </w:pPr>
      <w:r w:rsidRPr="001E79C7">
        <w:rPr>
          <w:rFonts w:ascii="Verdana" w:hAnsi="Verdana" w:cs="Arial"/>
          <w:b/>
          <w:bCs w:val="0"/>
          <w:color w:val="000000" w:themeColor="text1"/>
          <w:sz w:val="24"/>
        </w:rPr>
        <w:t>12</w:t>
      </w:r>
      <w:r w:rsidR="00250178" w:rsidRPr="001E79C7">
        <w:rPr>
          <w:rFonts w:ascii="Verdana" w:hAnsi="Verdana" w:cs="Arial"/>
          <w:b/>
          <w:bCs w:val="0"/>
          <w:color w:val="000000" w:themeColor="text1"/>
          <w:sz w:val="24"/>
        </w:rPr>
        <w:t>.1</w:t>
      </w:r>
      <w:r w:rsidR="00250178" w:rsidRPr="001E79C7">
        <w:rPr>
          <w:rFonts w:ascii="Verdana" w:hAnsi="Verdana" w:cs="Arial"/>
          <w:color w:val="000000" w:themeColor="text1"/>
          <w:sz w:val="24"/>
        </w:rPr>
        <w:t xml:space="preserve"> </w:t>
      </w:r>
      <w:r w:rsidR="0006059C" w:rsidRPr="001E79C7">
        <w:rPr>
          <w:rFonts w:ascii="Verdana" w:hAnsi="Verdana" w:cs="Arial"/>
          <w:color w:val="000000" w:themeColor="text1"/>
          <w:sz w:val="24"/>
        </w:rPr>
        <w:t xml:space="preserve">Alle </w:t>
      </w:r>
      <w:r w:rsidR="00C57030" w:rsidRPr="001E79C7">
        <w:rPr>
          <w:rFonts w:ascii="Verdana" w:hAnsi="Verdana" w:cs="Arial"/>
          <w:color w:val="000000" w:themeColor="text1"/>
          <w:sz w:val="24"/>
        </w:rPr>
        <w:t>T</w:t>
      </w:r>
      <w:r w:rsidR="0006059C" w:rsidRPr="001E79C7">
        <w:rPr>
          <w:rFonts w:ascii="Verdana" w:hAnsi="Verdana" w:cs="Arial"/>
          <w:color w:val="000000" w:themeColor="text1"/>
          <w:sz w:val="24"/>
        </w:rPr>
        <w:t>iere s</w:t>
      </w:r>
      <w:r w:rsidR="00C57030" w:rsidRPr="001E79C7">
        <w:rPr>
          <w:rFonts w:ascii="Verdana" w:hAnsi="Verdana" w:cs="Arial"/>
          <w:color w:val="000000" w:themeColor="text1"/>
          <w:sz w:val="24"/>
        </w:rPr>
        <w:t>i</w:t>
      </w:r>
      <w:r w:rsidR="0006059C" w:rsidRPr="001E79C7">
        <w:rPr>
          <w:rFonts w:ascii="Verdana" w:hAnsi="Verdana" w:cs="Arial"/>
          <w:color w:val="000000" w:themeColor="text1"/>
          <w:sz w:val="24"/>
        </w:rPr>
        <w:t xml:space="preserve">nd </w:t>
      </w:r>
      <w:r w:rsidR="00C57030" w:rsidRPr="001E79C7">
        <w:rPr>
          <w:rFonts w:ascii="Verdana" w:hAnsi="Verdana" w:cs="Arial"/>
          <w:color w:val="000000" w:themeColor="text1"/>
          <w:sz w:val="24"/>
        </w:rPr>
        <w:t>in zugfreien Räumen un</w:t>
      </w:r>
      <w:r w:rsidR="00351097" w:rsidRPr="001E79C7">
        <w:rPr>
          <w:rFonts w:ascii="Verdana" w:hAnsi="Verdana" w:cs="Arial"/>
          <w:color w:val="000000" w:themeColor="text1"/>
          <w:sz w:val="24"/>
        </w:rPr>
        <w:t>t</w:t>
      </w:r>
      <w:r w:rsidR="00C57030" w:rsidRPr="001E79C7">
        <w:rPr>
          <w:rFonts w:ascii="Verdana" w:hAnsi="Verdana" w:cs="Arial"/>
          <w:color w:val="000000" w:themeColor="text1"/>
          <w:sz w:val="24"/>
        </w:rPr>
        <w:t>erzubringen</w:t>
      </w:r>
      <w:r w:rsidR="00351097" w:rsidRPr="001E79C7">
        <w:rPr>
          <w:rFonts w:ascii="Verdana" w:hAnsi="Verdana" w:cs="Arial"/>
          <w:color w:val="000000" w:themeColor="text1"/>
          <w:sz w:val="24"/>
        </w:rPr>
        <w:t>.</w:t>
      </w:r>
      <w:r w:rsidR="00A629B5" w:rsidRPr="001E79C7">
        <w:rPr>
          <w:rFonts w:ascii="Verdana" w:hAnsi="Verdana" w:cs="Arial"/>
          <w:color w:val="000000" w:themeColor="text1"/>
          <w:sz w:val="24"/>
        </w:rPr>
        <w:t xml:space="preserve"> Die </w:t>
      </w:r>
      <w:r w:rsidR="00032C9F" w:rsidRPr="001E79C7">
        <w:rPr>
          <w:rFonts w:ascii="Verdana" w:hAnsi="Verdana" w:cs="Arial"/>
          <w:color w:val="000000" w:themeColor="text1"/>
          <w:sz w:val="24"/>
        </w:rPr>
        <w:t>B</w:t>
      </w:r>
      <w:r w:rsidR="00A629B5" w:rsidRPr="001E79C7">
        <w:rPr>
          <w:rFonts w:ascii="Verdana" w:hAnsi="Verdana" w:cs="Arial"/>
          <w:color w:val="000000" w:themeColor="text1"/>
          <w:sz w:val="24"/>
        </w:rPr>
        <w:t xml:space="preserve">oxen </w:t>
      </w:r>
      <w:r w:rsidR="00032C9F" w:rsidRPr="001E79C7">
        <w:rPr>
          <w:rFonts w:ascii="Verdana" w:hAnsi="Verdana" w:cs="Arial"/>
          <w:color w:val="000000" w:themeColor="text1"/>
          <w:sz w:val="24"/>
        </w:rPr>
        <w:t>müss</w:t>
      </w:r>
      <w:r w:rsidR="006A1008" w:rsidRPr="001E79C7">
        <w:rPr>
          <w:rFonts w:ascii="Verdana" w:hAnsi="Verdana" w:cs="Arial"/>
          <w:color w:val="000000" w:themeColor="text1"/>
          <w:sz w:val="24"/>
        </w:rPr>
        <w:t>e</w:t>
      </w:r>
      <w:r w:rsidR="00032C9F" w:rsidRPr="001E79C7">
        <w:rPr>
          <w:rFonts w:ascii="Verdana" w:hAnsi="Verdana" w:cs="Arial"/>
          <w:color w:val="000000" w:themeColor="text1"/>
          <w:sz w:val="24"/>
        </w:rPr>
        <w:t>n mit zweckm</w:t>
      </w:r>
      <w:r w:rsidR="006A1008" w:rsidRPr="001E79C7">
        <w:rPr>
          <w:rFonts w:ascii="Verdana" w:hAnsi="Verdana" w:cs="Arial"/>
          <w:color w:val="000000" w:themeColor="text1"/>
          <w:sz w:val="24"/>
        </w:rPr>
        <w:t>ä</w:t>
      </w:r>
      <w:r w:rsidR="00032C9F" w:rsidRPr="001E79C7">
        <w:rPr>
          <w:rFonts w:ascii="Verdana" w:hAnsi="Verdana" w:cs="Arial"/>
          <w:color w:val="000000" w:themeColor="text1"/>
          <w:sz w:val="24"/>
        </w:rPr>
        <w:t>ss</w:t>
      </w:r>
      <w:r w:rsidR="006A1008" w:rsidRPr="001E79C7">
        <w:rPr>
          <w:rFonts w:ascii="Verdana" w:hAnsi="Verdana" w:cs="Arial"/>
          <w:color w:val="000000" w:themeColor="text1"/>
          <w:sz w:val="24"/>
        </w:rPr>
        <w:t>i</w:t>
      </w:r>
      <w:r w:rsidR="00032C9F" w:rsidRPr="001E79C7">
        <w:rPr>
          <w:rFonts w:ascii="Verdana" w:hAnsi="Verdana" w:cs="Arial"/>
          <w:color w:val="000000" w:themeColor="text1"/>
          <w:sz w:val="24"/>
        </w:rPr>
        <w:t>ger Einstreu versehen sein</w:t>
      </w:r>
      <w:r w:rsidR="00FB7C43" w:rsidRPr="001E79C7">
        <w:rPr>
          <w:rFonts w:ascii="Verdana" w:hAnsi="Verdana" w:cs="Arial"/>
          <w:color w:val="000000" w:themeColor="text1"/>
          <w:sz w:val="24"/>
        </w:rPr>
        <w:t xml:space="preserve">. Futter und Wasser </w:t>
      </w:r>
      <w:r w:rsidR="00353919" w:rsidRPr="001E79C7">
        <w:rPr>
          <w:rFonts w:ascii="Verdana" w:hAnsi="Verdana" w:cs="Arial"/>
          <w:color w:val="000000" w:themeColor="text1"/>
          <w:sz w:val="24"/>
        </w:rPr>
        <w:t xml:space="preserve">stehen </w:t>
      </w:r>
      <w:r w:rsidR="00FB7C43" w:rsidRPr="001E79C7">
        <w:rPr>
          <w:rFonts w:ascii="Verdana" w:hAnsi="Verdana" w:cs="Arial"/>
          <w:color w:val="000000" w:themeColor="text1"/>
          <w:sz w:val="24"/>
        </w:rPr>
        <w:t>ständig zur Verfügung</w:t>
      </w:r>
      <w:r w:rsidR="00E26CD4" w:rsidRPr="001E79C7">
        <w:rPr>
          <w:rFonts w:ascii="Verdana" w:hAnsi="Verdana" w:cs="Arial"/>
          <w:color w:val="000000" w:themeColor="text1"/>
          <w:sz w:val="24"/>
        </w:rPr>
        <w:t xml:space="preserve">. Die Boxen </w:t>
      </w:r>
      <w:r w:rsidR="00353919" w:rsidRPr="001E79C7">
        <w:rPr>
          <w:rFonts w:ascii="Verdana" w:hAnsi="Verdana" w:cs="Arial"/>
          <w:color w:val="000000" w:themeColor="text1"/>
          <w:sz w:val="24"/>
        </w:rPr>
        <w:t>werden</w:t>
      </w:r>
      <w:r w:rsidR="00E26CD4" w:rsidRPr="001E79C7">
        <w:rPr>
          <w:rFonts w:ascii="Verdana" w:hAnsi="Verdana" w:cs="Arial"/>
          <w:color w:val="000000" w:themeColor="text1"/>
          <w:sz w:val="24"/>
        </w:rPr>
        <w:t xml:space="preserve"> so aufgestellt, dass sich die Tiere nicht gegenseitig verletzen können</w:t>
      </w:r>
      <w:r w:rsidR="00F45921" w:rsidRPr="001E79C7">
        <w:rPr>
          <w:rFonts w:ascii="Verdana" w:hAnsi="Verdana" w:cs="Arial"/>
          <w:color w:val="000000" w:themeColor="text1"/>
          <w:sz w:val="24"/>
        </w:rPr>
        <w:t>.</w:t>
      </w:r>
    </w:p>
    <w:p w14:paraId="398FA932" w14:textId="77777777" w:rsidR="0006059C" w:rsidRPr="001E79C7" w:rsidRDefault="0006059C" w:rsidP="00D648D4">
      <w:pPr>
        <w:tabs>
          <w:tab w:val="right" w:pos="8910"/>
        </w:tabs>
        <w:rPr>
          <w:rFonts w:ascii="Verdana" w:hAnsi="Verdana" w:cs="Arial"/>
          <w:color w:val="000000" w:themeColor="text1"/>
          <w:sz w:val="24"/>
        </w:rPr>
      </w:pPr>
    </w:p>
    <w:p w14:paraId="508D0FF7" w14:textId="70B36A5C" w:rsidR="0006059C" w:rsidRPr="001E79C7" w:rsidRDefault="00353919" w:rsidP="00353919">
      <w:pPr>
        <w:tabs>
          <w:tab w:val="right" w:pos="8910"/>
        </w:tabs>
        <w:rPr>
          <w:rFonts w:ascii="Verdana" w:hAnsi="Verdana" w:cs="Arial"/>
          <w:color w:val="000000" w:themeColor="text1"/>
          <w:sz w:val="24"/>
        </w:rPr>
      </w:pPr>
      <w:r w:rsidRPr="001E79C7">
        <w:rPr>
          <w:rFonts w:ascii="Verdana" w:hAnsi="Verdana" w:cs="Arial"/>
          <w:b/>
          <w:bCs w:val="0"/>
          <w:color w:val="000000" w:themeColor="text1"/>
          <w:sz w:val="24"/>
        </w:rPr>
        <w:t>12.2</w:t>
      </w:r>
      <w:r w:rsidRPr="001E79C7">
        <w:rPr>
          <w:rFonts w:ascii="Verdana" w:hAnsi="Verdana" w:cs="Arial"/>
          <w:color w:val="000000" w:themeColor="text1"/>
          <w:sz w:val="24"/>
        </w:rPr>
        <w:t xml:space="preserve"> </w:t>
      </w:r>
      <w:r w:rsidR="00467C0D" w:rsidRPr="001E79C7">
        <w:rPr>
          <w:rFonts w:ascii="Verdana" w:hAnsi="Verdana" w:cs="Arial"/>
          <w:color w:val="000000" w:themeColor="text1"/>
          <w:sz w:val="24"/>
        </w:rPr>
        <w:t xml:space="preserve">Die Kaninchen müssen gegen RHD </w:t>
      </w:r>
      <w:r w:rsidR="002A1511" w:rsidRPr="001E79C7">
        <w:rPr>
          <w:rFonts w:ascii="Verdana" w:hAnsi="Verdana" w:cs="Arial"/>
          <w:color w:val="000000" w:themeColor="text1"/>
          <w:sz w:val="24"/>
        </w:rPr>
        <w:t xml:space="preserve">1 </w:t>
      </w:r>
      <w:r w:rsidR="00A718E2" w:rsidRPr="001E79C7">
        <w:rPr>
          <w:rFonts w:ascii="Verdana" w:hAnsi="Verdana" w:cs="Arial"/>
          <w:color w:val="000000" w:themeColor="text1"/>
          <w:sz w:val="24"/>
        </w:rPr>
        <w:t xml:space="preserve">+2 </w:t>
      </w:r>
      <w:r w:rsidR="00031C4B" w:rsidRPr="001E79C7">
        <w:rPr>
          <w:rFonts w:ascii="Verdana" w:hAnsi="Verdana" w:cs="Arial"/>
          <w:color w:val="000000" w:themeColor="text1"/>
          <w:sz w:val="24"/>
        </w:rPr>
        <w:t>g</w:t>
      </w:r>
      <w:r w:rsidR="00467C0D" w:rsidRPr="001E79C7">
        <w:rPr>
          <w:rFonts w:ascii="Verdana" w:hAnsi="Verdana" w:cs="Arial"/>
          <w:color w:val="000000" w:themeColor="text1"/>
          <w:sz w:val="24"/>
        </w:rPr>
        <w:t>ei</w:t>
      </w:r>
      <w:r w:rsidR="00031C4B" w:rsidRPr="001E79C7">
        <w:rPr>
          <w:rFonts w:ascii="Verdana" w:hAnsi="Verdana" w:cs="Arial"/>
          <w:color w:val="000000" w:themeColor="text1"/>
          <w:sz w:val="24"/>
        </w:rPr>
        <w:t>m</w:t>
      </w:r>
      <w:r w:rsidR="00467C0D" w:rsidRPr="001E79C7">
        <w:rPr>
          <w:rFonts w:ascii="Verdana" w:hAnsi="Verdana" w:cs="Arial"/>
          <w:color w:val="000000" w:themeColor="text1"/>
          <w:sz w:val="24"/>
        </w:rPr>
        <w:t>pft sein</w:t>
      </w:r>
      <w:r w:rsidR="00031C4B" w:rsidRPr="001E79C7">
        <w:rPr>
          <w:rFonts w:ascii="Verdana" w:hAnsi="Verdana" w:cs="Arial"/>
          <w:color w:val="000000" w:themeColor="text1"/>
          <w:sz w:val="24"/>
        </w:rPr>
        <w:t>. Die Impfbescheinigung ist bei der Einlieferung zu kontrollieren</w:t>
      </w:r>
      <w:r w:rsidRPr="001E79C7">
        <w:rPr>
          <w:rFonts w:ascii="Verdana" w:hAnsi="Verdana" w:cs="Arial"/>
          <w:color w:val="000000" w:themeColor="text1"/>
          <w:sz w:val="24"/>
        </w:rPr>
        <w:t>.</w:t>
      </w:r>
    </w:p>
    <w:p w14:paraId="3EDE805E" w14:textId="77777777" w:rsidR="00353919" w:rsidRPr="001E79C7" w:rsidRDefault="00353919" w:rsidP="00353919">
      <w:pPr>
        <w:tabs>
          <w:tab w:val="right" w:pos="8910"/>
        </w:tabs>
        <w:ind w:left="142"/>
        <w:rPr>
          <w:rFonts w:ascii="Verdana" w:hAnsi="Verdana" w:cs="Arial"/>
          <w:color w:val="000000" w:themeColor="text1"/>
          <w:sz w:val="24"/>
        </w:rPr>
      </w:pPr>
    </w:p>
    <w:p w14:paraId="30088EAF" w14:textId="08B02E9C" w:rsidR="00250178" w:rsidRDefault="00353919" w:rsidP="00353919">
      <w:pPr>
        <w:tabs>
          <w:tab w:val="right" w:pos="8910"/>
        </w:tabs>
        <w:rPr>
          <w:rFonts w:ascii="Verdana" w:hAnsi="Verdana" w:cs="Arial"/>
          <w:color w:val="000000" w:themeColor="text1"/>
          <w:sz w:val="24"/>
        </w:rPr>
      </w:pPr>
      <w:r w:rsidRPr="001E79C7">
        <w:rPr>
          <w:rFonts w:ascii="Verdana" w:hAnsi="Verdana" w:cs="Arial"/>
          <w:b/>
          <w:bCs w:val="0"/>
          <w:color w:val="000000" w:themeColor="text1"/>
          <w:sz w:val="24"/>
        </w:rPr>
        <w:t>12.3</w:t>
      </w:r>
      <w:r w:rsidRPr="001E79C7">
        <w:rPr>
          <w:rFonts w:ascii="Verdana" w:hAnsi="Verdana" w:cs="Arial"/>
          <w:color w:val="000000" w:themeColor="text1"/>
          <w:sz w:val="24"/>
        </w:rPr>
        <w:t xml:space="preserve"> </w:t>
      </w:r>
      <w:r w:rsidR="00250178" w:rsidRPr="001E79C7">
        <w:rPr>
          <w:rFonts w:ascii="Verdana" w:hAnsi="Verdana" w:cs="Arial"/>
          <w:color w:val="000000" w:themeColor="text1"/>
          <w:sz w:val="24"/>
        </w:rPr>
        <w:t xml:space="preserve">Der </w:t>
      </w:r>
      <w:r w:rsidR="00050C70" w:rsidRPr="001E79C7">
        <w:rPr>
          <w:rFonts w:ascii="Verdana" w:hAnsi="Verdana" w:cs="Arial"/>
          <w:color w:val="000000" w:themeColor="text1"/>
          <w:sz w:val="24"/>
        </w:rPr>
        <w:t xml:space="preserve">Aufbau für </w:t>
      </w:r>
      <w:r w:rsidR="00250178" w:rsidRPr="001E79C7">
        <w:rPr>
          <w:rFonts w:ascii="Verdana" w:hAnsi="Verdana" w:cs="Arial"/>
          <w:color w:val="000000" w:themeColor="text1"/>
          <w:sz w:val="24"/>
        </w:rPr>
        <w:t xml:space="preserve">die Cavias hat </w:t>
      </w:r>
      <w:r w:rsidR="00D648D4" w:rsidRPr="001E79C7">
        <w:rPr>
          <w:rFonts w:ascii="Verdana" w:hAnsi="Verdana" w:cs="Arial"/>
          <w:color w:val="000000" w:themeColor="text1"/>
          <w:sz w:val="24"/>
        </w:rPr>
        <w:t xml:space="preserve">in einem zugfreien Raum von 15 – 25 Grad </w:t>
      </w:r>
      <w:r w:rsidR="00250178" w:rsidRPr="001E79C7">
        <w:rPr>
          <w:rFonts w:ascii="Verdana" w:hAnsi="Verdana" w:cs="Arial"/>
          <w:color w:val="000000" w:themeColor="text1"/>
          <w:sz w:val="24"/>
        </w:rPr>
        <w:t xml:space="preserve">einreihig zu erfolgen. </w:t>
      </w:r>
    </w:p>
    <w:p w14:paraId="0B9B3F3F" w14:textId="26E4C0F7" w:rsidR="00465B8E" w:rsidRDefault="00D648D4" w:rsidP="00E169D6">
      <w:pPr>
        <w:tabs>
          <w:tab w:val="decimal" w:pos="-2127"/>
          <w:tab w:val="center" w:pos="4536"/>
        </w:tabs>
        <w:rPr>
          <w:rFonts w:ascii="Verdana" w:hAnsi="Verdana" w:cs="Arial"/>
          <w:color w:val="000000" w:themeColor="text1"/>
          <w:sz w:val="24"/>
        </w:rPr>
      </w:pPr>
      <w:r w:rsidRPr="001E79C7">
        <w:rPr>
          <w:rFonts w:ascii="Verdana" w:hAnsi="Verdana" w:cs="Arial"/>
          <w:b/>
          <w:bCs w:val="0"/>
          <w:color w:val="000000" w:themeColor="text1"/>
          <w:sz w:val="24"/>
        </w:rPr>
        <w:lastRenderedPageBreak/>
        <w:t>12</w:t>
      </w:r>
      <w:r w:rsidR="00250178" w:rsidRPr="001E79C7">
        <w:rPr>
          <w:rFonts w:ascii="Verdana" w:hAnsi="Verdana" w:cs="Arial"/>
          <w:b/>
          <w:bCs w:val="0"/>
          <w:color w:val="000000" w:themeColor="text1"/>
          <w:sz w:val="24"/>
        </w:rPr>
        <w:t>.</w:t>
      </w:r>
      <w:r w:rsidR="00353919" w:rsidRPr="001E79C7">
        <w:rPr>
          <w:rFonts w:ascii="Verdana" w:hAnsi="Verdana" w:cs="Arial"/>
          <w:b/>
          <w:bCs w:val="0"/>
          <w:color w:val="000000" w:themeColor="text1"/>
          <w:sz w:val="24"/>
        </w:rPr>
        <w:t>4</w:t>
      </w:r>
      <w:r w:rsidR="00250178" w:rsidRPr="001E79C7">
        <w:rPr>
          <w:rFonts w:ascii="Verdana" w:hAnsi="Verdana" w:cs="Arial"/>
          <w:color w:val="000000" w:themeColor="text1"/>
          <w:sz w:val="24"/>
        </w:rPr>
        <w:t xml:space="preserve"> Boxengrössen (Mindestmasse)</w:t>
      </w:r>
    </w:p>
    <w:p w14:paraId="01BCF360" w14:textId="77777777" w:rsidR="00006AD2" w:rsidRDefault="00006AD2" w:rsidP="00E169D6">
      <w:pPr>
        <w:tabs>
          <w:tab w:val="decimal" w:pos="-2127"/>
          <w:tab w:val="center" w:pos="4536"/>
        </w:tabs>
        <w:rPr>
          <w:rFonts w:ascii="Verdana" w:hAnsi="Verdana" w:cs="Arial"/>
          <w:color w:val="000000" w:themeColor="text1"/>
          <w:sz w:val="24"/>
        </w:rPr>
      </w:pPr>
    </w:p>
    <w:p w14:paraId="084C1ECA" w14:textId="77777777" w:rsidR="00006AD2" w:rsidRPr="00FE657A" w:rsidRDefault="00006AD2" w:rsidP="00006AD2">
      <w:pPr>
        <w:tabs>
          <w:tab w:val="decimal" w:pos="-2127"/>
        </w:tabs>
        <w:rPr>
          <w:rFonts w:ascii="Verdana" w:hAnsi="Verdana" w:cs="Arial"/>
          <w:sz w:val="24"/>
        </w:rPr>
      </w:pPr>
      <w:r w:rsidRPr="00FE657A">
        <w:rPr>
          <w:rFonts w:ascii="Verdana" w:hAnsi="Verdana" w:cs="Arial"/>
          <w:sz w:val="24"/>
        </w:rPr>
        <w:t>Geflügel</w:t>
      </w:r>
    </w:p>
    <w:p w14:paraId="6B45D484" w14:textId="1E08BEED" w:rsidR="00006AD2" w:rsidRPr="00FE657A" w:rsidRDefault="00006AD2" w:rsidP="00006AD2">
      <w:pPr>
        <w:tabs>
          <w:tab w:val="decimal" w:pos="-2127"/>
          <w:tab w:val="left" w:pos="4140"/>
        </w:tabs>
        <w:rPr>
          <w:rFonts w:ascii="Verdana" w:hAnsi="Verdana" w:cs="Arial"/>
          <w:sz w:val="24"/>
        </w:rPr>
      </w:pPr>
      <w:r w:rsidRPr="00FE657A">
        <w:rPr>
          <w:rFonts w:ascii="Verdana" w:hAnsi="Verdana" w:cs="Arial"/>
          <w:sz w:val="24"/>
        </w:rPr>
        <w:t xml:space="preserve">a) Puten und Gänse und 1.0 Warzenenten </w:t>
      </w:r>
      <w:r w:rsidR="00E86237">
        <w:rPr>
          <w:rFonts w:ascii="Verdana" w:hAnsi="Verdana" w:cs="Arial"/>
          <w:sz w:val="24"/>
        </w:rPr>
        <w:tab/>
      </w:r>
      <w:r w:rsidRPr="00FE657A">
        <w:rPr>
          <w:rFonts w:ascii="Verdana" w:hAnsi="Verdana" w:cs="Arial"/>
          <w:sz w:val="24"/>
        </w:rPr>
        <w:t>ca. 100 x 100 cm</w:t>
      </w:r>
    </w:p>
    <w:p w14:paraId="70F6C170" w14:textId="510A4488" w:rsidR="00006AD2" w:rsidRPr="00FE657A" w:rsidRDefault="00006AD2" w:rsidP="00E86237">
      <w:pPr>
        <w:tabs>
          <w:tab w:val="right" w:pos="-2127"/>
          <w:tab w:val="left" w:pos="5670"/>
          <w:tab w:val="left" w:pos="8789"/>
        </w:tabs>
        <w:rPr>
          <w:rFonts w:ascii="Verdana" w:hAnsi="Verdana" w:cs="Arial"/>
          <w:sz w:val="24"/>
        </w:rPr>
      </w:pPr>
      <w:r w:rsidRPr="00FE657A">
        <w:rPr>
          <w:rFonts w:ascii="Verdana" w:hAnsi="Verdana" w:cs="Arial"/>
          <w:sz w:val="24"/>
        </w:rPr>
        <w:t>b) Hühner, Perlhühner und Enten ca.</w:t>
      </w:r>
      <w:r w:rsidR="00E86237">
        <w:rPr>
          <w:rFonts w:ascii="Verdana" w:hAnsi="Verdana" w:cs="Arial"/>
          <w:sz w:val="24"/>
        </w:rPr>
        <w:tab/>
      </w:r>
      <w:r w:rsidRPr="00FE657A">
        <w:rPr>
          <w:rFonts w:ascii="Verdana" w:hAnsi="Verdana" w:cs="Arial"/>
          <w:sz w:val="24"/>
        </w:rPr>
        <w:t>70 x 70 cm</w:t>
      </w:r>
    </w:p>
    <w:p w14:paraId="4567DEB2" w14:textId="4BCAB671" w:rsidR="00006AD2" w:rsidRPr="00FE657A" w:rsidRDefault="00006AD2" w:rsidP="00E86237">
      <w:pPr>
        <w:tabs>
          <w:tab w:val="decimal" w:pos="-2127"/>
          <w:tab w:val="left" w:pos="4140"/>
          <w:tab w:val="left" w:pos="5670"/>
        </w:tabs>
        <w:rPr>
          <w:rFonts w:ascii="Verdana" w:hAnsi="Verdana" w:cs="Arial"/>
          <w:sz w:val="24"/>
        </w:rPr>
      </w:pPr>
      <w:r w:rsidRPr="00FE657A">
        <w:rPr>
          <w:rFonts w:ascii="Verdana" w:hAnsi="Verdana" w:cs="Arial"/>
          <w:sz w:val="24"/>
        </w:rPr>
        <w:t>c) Zwerghühner und Zwergenten</w:t>
      </w:r>
      <w:r w:rsidRPr="00FE657A">
        <w:rPr>
          <w:rFonts w:ascii="Verdana" w:hAnsi="Verdana" w:cs="Arial"/>
          <w:sz w:val="24"/>
        </w:rPr>
        <w:tab/>
        <w:t>ca.</w:t>
      </w:r>
      <w:r w:rsidR="00BF5194">
        <w:rPr>
          <w:rFonts w:ascii="Verdana" w:hAnsi="Verdana" w:cs="Arial"/>
          <w:sz w:val="24"/>
        </w:rPr>
        <w:tab/>
      </w:r>
      <w:r w:rsidRPr="00FE657A">
        <w:rPr>
          <w:rFonts w:ascii="Verdana" w:hAnsi="Verdana" w:cs="Arial"/>
          <w:sz w:val="24"/>
        </w:rPr>
        <w:t>50 x 50  m</w:t>
      </w:r>
    </w:p>
    <w:p w14:paraId="3CD739FE" w14:textId="77777777" w:rsidR="00006AD2" w:rsidRPr="00FE657A" w:rsidRDefault="00006AD2" w:rsidP="00006AD2">
      <w:pPr>
        <w:tabs>
          <w:tab w:val="decimal" w:pos="-2127"/>
          <w:tab w:val="left" w:pos="4140"/>
        </w:tabs>
        <w:rPr>
          <w:rFonts w:ascii="Verdana" w:hAnsi="Verdana" w:cs="Arial"/>
          <w:sz w:val="24"/>
        </w:rPr>
      </w:pPr>
      <w:r w:rsidRPr="00FE657A">
        <w:rPr>
          <w:rFonts w:ascii="Verdana" w:hAnsi="Verdana" w:cs="Arial"/>
          <w:sz w:val="24"/>
        </w:rPr>
        <w:t>d) Ziergeflügel artgerechte Unterbringung erforderlich</w:t>
      </w:r>
    </w:p>
    <w:p w14:paraId="70136D5C" w14:textId="77777777" w:rsidR="0057093F" w:rsidRPr="00FE657A" w:rsidRDefault="0057093F" w:rsidP="00006AD2">
      <w:pPr>
        <w:tabs>
          <w:tab w:val="decimal" w:pos="-2127"/>
          <w:tab w:val="left" w:pos="4140"/>
        </w:tabs>
        <w:rPr>
          <w:rFonts w:ascii="Verdana" w:hAnsi="Verdana" w:cs="Arial"/>
          <w:sz w:val="24"/>
        </w:rPr>
      </w:pPr>
    </w:p>
    <w:p w14:paraId="17B852D4" w14:textId="77777777" w:rsidR="00DF12A9" w:rsidRPr="00FE657A" w:rsidRDefault="00DF12A9" w:rsidP="00DF12A9">
      <w:pPr>
        <w:tabs>
          <w:tab w:val="decimal" w:pos="-2127"/>
          <w:tab w:val="left" w:pos="4140"/>
          <w:tab w:val="center" w:pos="4536"/>
        </w:tabs>
        <w:rPr>
          <w:rFonts w:ascii="Verdana" w:hAnsi="Verdana" w:cs="Arial"/>
          <w:sz w:val="24"/>
        </w:rPr>
      </w:pPr>
      <w:r w:rsidRPr="00FE657A">
        <w:rPr>
          <w:rFonts w:ascii="Verdana" w:hAnsi="Verdana" w:cs="Arial"/>
          <w:b/>
          <w:bCs w:val="0"/>
          <w:sz w:val="24"/>
        </w:rPr>
        <w:t>Vögel</w:t>
      </w:r>
    </w:p>
    <w:p w14:paraId="6BD233D2" w14:textId="4DDDAECD" w:rsidR="00DF12A9" w:rsidRPr="00FE657A" w:rsidRDefault="00DF12A9" w:rsidP="00DF12A9">
      <w:pPr>
        <w:tabs>
          <w:tab w:val="decimal" w:pos="-2127"/>
          <w:tab w:val="left" w:pos="4140"/>
          <w:tab w:val="center" w:pos="4536"/>
        </w:tabs>
        <w:rPr>
          <w:rFonts w:ascii="Verdana" w:hAnsi="Verdana" w:cs="Arial"/>
          <w:sz w:val="24"/>
        </w:rPr>
      </w:pPr>
      <w:r w:rsidRPr="00FE657A">
        <w:rPr>
          <w:rFonts w:ascii="Verdana" w:hAnsi="Verdana" w:cs="Arial"/>
          <w:sz w:val="24"/>
        </w:rPr>
        <w:t>Für die Vögel ist es erforderlich, dass der Ausstellungsraum vom Beginn der Ankunft der Vögel bis zur Aussetzung des letzten Vogels Tag und Nacht auf mindestens 18 Grad Celsius beheizt wird.</w:t>
      </w:r>
    </w:p>
    <w:p w14:paraId="7A1AE377" w14:textId="77777777" w:rsidR="00DF12A9" w:rsidRPr="00FE657A" w:rsidRDefault="00DF12A9" w:rsidP="00DF12A9">
      <w:pPr>
        <w:tabs>
          <w:tab w:val="decimal" w:pos="-2127"/>
          <w:tab w:val="left" w:pos="4140"/>
          <w:tab w:val="center" w:pos="4536"/>
        </w:tabs>
        <w:rPr>
          <w:rFonts w:ascii="Verdana" w:hAnsi="Verdana" w:cs="Arial"/>
          <w:sz w:val="24"/>
        </w:rPr>
      </w:pPr>
    </w:p>
    <w:p w14:paraId="749546E3" w14:textId="77777777" w:rsidR="00DF12A9" w:rsidRPr="00FE657A" w:rsidRDefault="00DF12A9" w:rsidP="00DF12A9">
      <w:pPr>
        <w:tabs>
          <w:tab w:val="decimal" w:pos="-2127"/>
          <w:tab w:val="left" w:pos="4140"/>
          <w:tab w:val="center" w:pos="4536"/>
        </w:tabs>
        <w:rPr>
          <w:rFonts w:ascii="Verdana" w:hAnsi="Verdana" w:cs="Arial"/>
          <w:sz w:val="24"/>
        </w:rPr>
      </w:pPr>
      <w:r w:rsidRPr="00FE657A">
        <w:rPr>
          <w:rFonts w:ascii="Verdana" w:hAnsi="Verdana" w:cs="Arial"/>
          <w:sz w:val="24"/>
        </w:rPr>
        <w:t>Die Käfige, in denen die Vögel untergebracht sind, entsprechen den Anforderungen, die der Sparten-Vorstand vorgibt. Sie sind diesem vorab mitzuteilen.</w:t>
      </w:r>
    </w:p>
    <w:p w14:paraId="1766C630" w14:textId="77777777" w:rsidR="0057093F" w:rsidRPr="00FE657A" w:rsidRDefault="0057093F" w:rsidP="00006AD2">
      <w:pPr>
        <w:tabs>
          <w:tab w:val="decimal" w:pos="-2127"/>
          <w:tab w:val="left" w:pos="4140"/>
        </w:tabs>
        <w:rPr>
          <w:rFonts w:ascii="Verdana" w:hAnsi="Verdana" w:cs="Arial"/>
          <w:sz w:val="24"/>
        </w:rPr>
      </w:pPr>
    </w:p>
    <w:p w14:paraId="49A4D990" w14:textId="48D16644" w:rsidR="00096593" w:rsidRPr="006D3A79" w:rsidRDefault="00096593" w:rsidP="00E169D6">
      <w:pPr>
        <w:tabs>
          <w:tab w:val="decimal" w:pos="-2127"/>
          <w:tab w:val="center" w:pos="4536"/>
        </w:tabs>
        <w:rPr>
          <w:rFonts w:ascii="Verdana" w:hAnsi="Verdana" w:cs="Arial"/>
          <w:b/>
          <w:bCs w:val="0"/>
          <w:color w:val="000000" w:themeColor="text1"/>
          <w:sz w:val="24"/>
        </w:rPr>
      </w:pPr>
      <w:r w:rsidRPr="006D3A79">
        <w:rPr>
          <w:rFonts w:ascii="Verdana" w:hAnsi="Verdana" w:cs="Arial"/>
          <w:b/>
          <w:bCs w:val="0"/>
          <w:color w:val="000000" w:themeColor="text1"/>
          <w:sz w:val="24"/>
        </w:rPr>
        <w:t>Tau</w:t>
      </w:r>
      <w:r w:rsidR="00B63C69" w:rsidRPr="006D3A79">
        <w:rPr>
          <w:rFonts w:ascii="Verdana" w:hAnsi="Verdana" w:cs="Arial"/>
          <w:b/>
          <w:bCs w:val="0"/>
          <w:color w:val="000000" w:themeColor="text1"/>
          <w:sz w:val="24"/>
        </w:rPr>
        <w:t>ben</w:t>
      </w:r>
    </w:p>
    <w:p w14:paraId="7156F6F7" w14:textId="6DB8C47D" w:rsidR="00B63C69" w:rsidRPr="00B63C69" w:rsidRDefault="00B63C69" w:rsidP="00E169D6">
      <w:pPr>
        <w:tabs>
          <w:tab w:val="decimal" w:pos="-2127"/>
          <w:tab w:val="center" w:pos="4536"/>
        </w:tabs>
        <w:rPr>
          <w:rFonts w:ascii="Verdana" w:hAnsi="Verdana" w:cs="Arial"/>
          <w:color w:val="000000" w:themeColor="text1"/>
          <w:sz w:val="24"/>
        </w:rPr>
      </w:pPr>
      <w:r w:rsidRPr="00B63C69">
        <w:rPr>
          <w:rFonts w:cs="Arial"/>
          <w:color w:val="000000" w:themeColor="text1"/>
          <w:sz w:val="24"/>
        </w:rPr>
        <w:t>nach EE</w:t>
      </w:r>
      <w:r w:rsidR="00A72189">
        <w:rPr>
          <w:rFonts w:cs="Arial"/>
          <w:color w:val="000000" w:themeColor="text1"/>
          <w:sz w:val="24"/>
        </w:rPr>
        <w:t>-</w:t>
      </w:r>
      <w:r w:rsidRPr="00B63C69">
        <w:rPr>
          <w:rFonts w:cs="Arial"/>
          <w:color w:val="000000" w:themeColor="text1"/>
          <w:sz w:val="24"/>
        </w:rPr>
        <w:t xml:space="preserve"> Rassenliste</w:t>
      </w:r>
    </w:p>
    <w:p w14:paraId="0D12AB1B" w14:textId="77777777" w:rsidR="00465B8E" w:rsidRPr="001E79C7" w:rsidRDefault="00465B8E" w:rsidP="00E169D6">
      <w:pPr>
        <w:tabs>
          <w:tab w:val="decimal" w:pos="-2127"/>
          <w:tab w:val="center" w:pos="4536"/>
        </w:tabs>
        <w:rPr>
          <w:rFonts w:ascii="Verdana" w:hAnsi="Verdana" w:cs="Arial"/>
          <w:color w:val="000000" w:themeColor="text1"/>
          <w:sz w:val="24"/>
        </w:rPr>
      </w:pPr>
    </w:p>
    <w:p w14:paraId="2B8B4A60" w14:textId="77777777" w:rsidR="00250178" w:rsidRPr="006D3A79" w:rsidRDefault="00250178" w:rsidP="00E169D6">
      <w:pPr>
        <w:tabs>
          <w:tab w:val="decimal" w:pos="-2127"/>
          <w:tab w:val="center" w:pos="4536"/>
        </w:tabs>
        <w:rPr>
          <w:rFonts w:ascii="Verdana" w:hAnsi="Verdana" w:cs="Arial"/>
          <w:b/>
          <w:color w:val="000000" w:themeColor="text1"/>
          <w:sz w:val="24"/>
        </w:rPr>
      </w:pPr>
      <w:r w:rsidRPr="006D3A79">
        <w:rPr>
          <w:rFonts w:ascii="Verdana" w:hAnsi="Verdana" w:cs="Arial"/>
          <w:b/>
          <w:color w:val="000000" w:themeColor="text1"/>
          <w:sz w:val="24"/>
        </w:rPr>
        <w:t>Kaninchen</w:t>
      </w:r>
    </w:p>
    <w:p w14:paraId="19B11E1E" w14:textId="77777777" w:rsidR="00250178" w:rsidRPr="001E79C7" w:rsidRDefault="00250178" w:rsidP="00E169D6">
      <w:pPr>
        <w:tabs>
          <w:tab w:val="decimal" w:pos="-2127"/>
          <w:tab w:val="left" w:pos="4140"/>
          <w:tab w:val="center" w:pos="4536"/>
        </w:tabs>
        <w:rPr>
          <w:rFonts w:ascii="Verdana" w:hAnsi="Verdana" w:cs="Arial"/>
          <w:color w:val="000000" w:themeColor="text1"/>
          <w:sz w:val="24"/>
        </w:rPr>
      </w:pPr>
      <w:r w:rsidRPr="001E79C7">
        <w:rPr>
          <w:rFonts w:ascii="Verdana" w:hAnsi="Verdana" w:cs="Arial"/>
          <w:color w:val="000000" w:themeColor="text1"/>
          <w:sz w:val="24"/>
        </w:rPr>
        <w:t>a) Zwerg- und kleine Rassen</w:t>
      </w:r>
      <w:r w:rsidRPr="001E79C7">
        <w:rPr>
          <w:rFonts w:ascii="Verdana" w:hAnsi="Verdana" w:cs="Arial"/>
          <w:color w:val="000000" w:themeColor="text1"/>
          <w:sz w:val="24"/>
        </w:rPr>
        <w:tab/>
      </w:r>
      <w:r w:rsidRPr="001E79C7">
        <w:rPr>
          <w:rFonts w:ascii="Verdana" w:hAnsi="Verdana" w:cs="Arial"/>
          <w:color w:val="000000" w:themeColor="text1"/>
          <w:sz w:val="24"/>
        </w:rPr>
        <w:tab/>
      </w:r>
      <w:r w:rsidRPr="001E79C7">
        <w:rPr>
          <w:rFonts w:ascii="Verdana" w:hAnsi="Verdana" w:cs="Arial"/>
          <w:color w:val="000000" w:themeColor="text1"/>
          <w:sz w:val="24"/>
        </w:rPr>
        <w:tab/>
      </w:r>
      <w:r w:rsidRPr="001E79C7">
        <w:rPr>
          <w:rFonts w:ascii="Verdana" w:hAnsi="Verdana" w:cs="Arial"/>
          <w:color w:val="000000" w:themeColor="text1"/>
          <w:sz w:val="24"/>
        </w:rPr>
        <w:tab/>
      </w:r>
      <w:r w:rsidRPr="001E79C7">
        <w:rPr>
          <w:rFonts w:ascii="Verdana" w:hAnsi="Verdana" w:cs="Arial"/>
          <w:color w:val="000000" w:themeColor="text1"/>
          <w:sz w:val="24"/>
        </w:rPr>
        <w:tab/>
        <w:t>ca. 50 x 50 x 45 cm</w:t>
      </w:r>
    </w:p>
    <w:p w14:paraId="3ADD2530" w14:textId="77777777" w:rsidR="00250178" w:rsidRPr="001E79C7" w:rsidRDefault="00250178" w:rsidP="00E169D6">
      <w:pPr>
        <w:tabs>
          <w:tab w:val="decimal" w:pos="-2127"/>
          <w:tab w:val="left" w:pos="4140"/>
          <w:tab w:val="center" w:pos="4536"/>
        </w:tabs>
        <w:rPr>
          <w:rFonts w:ascii="Verdana" w:hAnsi="Verdana" w:cs="Arial"/>
          <w:color w:val="000000" w:themeColor="text1"/>
          <w:sz w:val="24"/>
        </w:rPr>
      </w:pPr>
      <w:r w:rsidRPr="001E79C7">
        <w:rPr>
          <w:rFonts w:ascii="Verdana" w:hAnsi="Verdana" w:cs="Arial"/>
          <w:color w:val="000000" w:themeColor="text1"/>
          <w:sz w:val="24"/>
        </w:rPr>
        <w:t>b) Mittlere Rassen</w:t>
      </w:r>
      <w:r w:rsidRPr="001E79C7">
        <w:rPr>
          <w:rFonts w:ascii="Verdana" w:hAnsi="Verdana" w:cs="Arial"/>
          <w:color w:val="000000" w:themeColor="text1"/>
          <w:sz w:val="24"/>
        </w:rPr>
        <w:tab/>
      </w:r>
      <w:r w:rsidRPr="001E79C7">
        <w:rPr>
          <w:rFonts w:ascii="Verdana" w:hAnsi="Verdana" w:cs="Arial"/>
          <w:color w:val="000000" w:themeColor="text1"/>
          <w:sz w:val="24"/>
        </w:rPr>
        <w:tab/>
      </w:r>
      <w:r w:rsidRPr="001E79C7">
        <w:rPr>
          <w:rFonts w:ascii="Verdana" w:hAnsi="Verdana" w:cs="Arial"/>
          <w:color w:val="000000" w:themeColor="text1"/>
          <w:sz w:val="24"/>
        </w:rPr>
        <w:tab/>
      </w:r>
      <w:r w:rsidRPr="001E79C7">
        <w:rPr>
          <w:rFonts w:ascii="Verdana" w:hAnsi="Verdana" w:cs="Arial"/>
          <w:color w:val="000000" w:themeColor="text1"/>
          <w:sz w:val="24"/>
        </w:rPr>
        <w:tab/>
      </w:r>
      <w:r w:rsidRPr="001E79C7">
        <w:rPr>
          <w:rFonts w:ascii="Verdana" w:hAnsi="Verdana" w:cs="Arial"/>
          <w:color w:val="000000" w:themeColor="text1"/>
          <w:sz w:val="24"/>
        </w:rPr>
        <w:tab/>
        <w:t>ca. 60 x 60 x 48 cm</w:t>
      </w:r>
    </w:p>
    <w:p w14:paraId="50E8766E" w14:textId="77777777" w:rsidR="00250178" w:rsidRPr="001E79C7" w:rsidRDefault="00250178" w:rsidP="00E169D6">
      <w:pPr>
        <w:tabs>
          <w:tab w:val="decimal" w:pos="-2127"/>
          <w:tab w:val="left" w:pos="4140"/>
          <w:tab w:val="center" w:pos="4536"/>
        </w:tabs>
        <w:rPr>
          <w:rFonts w:ascii="Verdana" w:hAnsi="Verdana" w:cs="Arial"/>
          <w:color w:val="000000" w:themeColor="text1"/>
          <w:sz w:val="24"/>
          <w:lang w:val="fr-FR"/>
        </w:rPr>
      </w:pPr>
      <w:r w:rsidRPr="001E79C7">
        <w:rPr>
          <w:rFonts w:ascii="Verdana" w:hAnsi="Verdana" w:cs="Arial"/>
          <w:color w:val="000000" w:themeColor="text1"/>
          <w:sz w:val="24"/>
          <w:lang w:val="fr-FR"/>
        </w:rPr>
        <w:t>c) Grosse Rassen</w:t>
      </w:r>
      <w:r w:rsidRPr="001E79C7">
        <w:rPr>
          <w:rFonts w:ascii="Verdana" w:hAnsi="Verdana" w:cs="Arial"/>
          <w:color w:val="000000" w:themeColor="text1"/>
          <w:sz w:val="24"/>
          <w:lang w:val="fr-FR"/>
        </w:rPr>
        <w:tab/>
      </w:r>
      <w:r w:rsidRPr="001E79C7">
        <w:rPr>
          <w:rFonts w:ascii="Verdana" w:hAnsi="Verdana" w:cs="Arial"/>
          <w:color w:val="000000" w:themeColor="text1"/>
          <w:sz w:val="24"/>
          <w:lang w:val="fr-FR"/>
        </w:rPr>
        <w:tab/>
      </w:r>
      <w:r w:rsidRPr="001E79C7">
        <w:rPr>
          <w:rFonts w:ascii="Verdana" w:hAnsi="Verdana" w:cs="Arial"/>
          <w:color w:val="000000" w:themeColor="text1"/>
          <w:sz w:val="24"/>
          <w:lang w:val="fr-FR"/>
        </w:rPr>
        <w:tab/>
      </w:r>
      <w:r w:rsidRPr="001E79C7">
        <w:rPr>
          <w:rFonts w:ascii="Verdana" w:hAnsi="Verdana" w:cs="Arial"/>
          <w:color w:val="000000" w:themeColor="text1"/>
          <w:sz w:val="24"/>
          <w:lang w:val="fr-FR"/>
        </w:rPr>
        <w:tab/>
      </w:r>
      <w:r w:rsidRPr="001E79C7">
        <w:rPr>
          <w:rFonts w:ascii="Verdana" w:hAnsi="Verdana" w:cs="Arial"/>
          <w:color w:val="000000" w:themeColor="text1"/>
          <w:sz w:val="24"/>
          <w:lang w:val="fr-FR"/>
        </w:rPr>
        <w:tab/>
        <w:t xml:space="preserve">ca. 70 x 70 x 60 cm </w:t>
      </w:r>
    </w:p>
    <w:p w14:paraId="01144B8E" w14:textId="77777777" w:rsidR="00250178" w:rsidRPr="001E79C7" w:rsidRDefault="00250178" w:rsidP="00E169D6">
      <w:pPr>
        <w:tabs>
          <w:tab w:val="decimal" w:pos="-2127"/>
          <w:tab w:val="center" w:pos="4536"/>
        </w:tabs>
        <w:rPr>
          <w:rFonts w:ascii="Verdana" w:hAnsi="Verdana" w:cs="Arial"/>
          <w:color w:val="000000" w:themeColor="text1"/>
          <w:sz w:val="24"/>
          <w:lang w:val="fr-FR"/>
        </w:rPr>
      </w:pPr>
    </w:p>
    <w:p w14:paraId="02A34827" w14:textId="03078BAA" w:rsidR="00250178" w:rsidRPr="00265E8C" w:rsidRDefault="00250178" w:rsidP="00E169D6">
      <w:pPr>
        <w:tabs>
          <w:tab w:val="decimal" w:pos="-2127"/>
          <w:tab w:val="left" w:pos="4140"/>
          <w:tab w:val="center" w:pos="4536"/>
        </w:tabs>
        <w:rPr>
          <w:rFonts w:ascii="Verdana" w:hAnsi="Verdana" w:cs="Arial"/>
          <w:color w:val="000000" w:themeColor="text1"/>
          <w:sz w:val="24"/>
        </w:rPr>
      </w:pPr>
      <w:r w:rsidRPr="00265E8C">
        <w:rPr>
          <w:rFonts w:ascii="Verdana" w:hAnsi="Verdana" w:cs="Arial"/>
          <w:b/>
          <w:color w:val="000000" w:themeColor="text1"/>
          <w:sz w:val="24"/>
        </w:rPr>
        <w:t>Cavias</w:t>
      </w:r>
      <w:r w:rsidRPr="00265E8C">
        <w:rPr>
          <w:rFonts w:ascii="Verdana" w:hAnsi="Verdana" w:cs="Arial"/>
          <w:color w:val="000000" w:themeColor="text1"/>
          <w:sz w:val="24"/>
        </w:rPr>
        <w:t xml:space="preserve"> </w:t>
      </w:r>
      <w:r w:rsidRPr="00265E8C">
        <w:rPr>
          <w:rFonts w:ascii="Verdana" w:hAnsi="Verdana" w:cs="Arial"/>
          <w:color w:val="000000" w:themeColor="text1"/>
          <w:sz w:val="24"/>
        </w:rPr>
        <w:tab/>
      </w:r>
      <w:r w:rsidRPr="00265E8C">
        <w:rPr>
          <w:rFonts w:ascii="Verdana" w:hAnsi="Verdana" w:cs="Arial"/>
          <w:color w:val="000000" w:themeColor="text1"/>
          <w:sz w:val="24"/>
        </w:rPr>
        <w:tab/>
      </w:r>
      <w:r w:rsidRPr="00265E8C">
        <w:rPr>
          <w:rFonts w:ascii="Verdana" w:hAnsi="Verdana" w:cs="Arial"/>
          <w:color w:val="000000" w:themeColor="text1"/>
          <w:sz w:val="24"/>
        </w:rPr>
        <w:tab/>
      </w:r>
      <w:r w:rsidRPr="00265E8C">
        <w:rPr>
          <w:rFonts w:ascii="Verdana" w:hAnsi="Verdana" w:cs="Arial"/>
          <w:color w:val="000000" w:themeColor="text1"/>
          <w:sz w:val="24"/>
        </w:rPr>
        <w:tab/>
      </w:r>
      <w:r w:rsidRPr="00265E8C">
        <w:rPr>
          <w:rFonts w:ascii="Verdana" w:hAnsi="Verdana" w:cs="Arial"/>
          <w:color w:val="000000" w:themeColor="text1"/>
          <w:sz w:val="24"/>
        </w:rPr>
        <w:tab/>
        <w:t xml:space="preserve">ca. </w:t>
      </w:r>
      <w:r w:rsidR="00B50D9E" w:rsidRPr="00265E8C">
        <w:rPr>
          <w:rFonts w:ascii="Verdana" w:hAnsi="Verdana" w:cs="Arial"/>
          <w:sz w:val="24"/>
        </w:rPr>
        <w:t>4</w:t>
      </w:r>
      <w:r w:rsidRPr="00265E8C">
        <w:rPr>
          <w:rFonts w:ascii="Verdana" w:hAnsi="Verdana" w:cs="Arial"/>
          <w:sz w:val="24"/>
        </w:rPr>
        <w:t xml:space="preserve">0 x </w:t>
      </w:r>
      <w:r w:rsidR="00B50D9E" w:rsidRPr="00265E8C">
        <w:rPr>
          <w:rFonts w:ascii="Verdana" w:hAnsi="Verdana" w:cs="Arial"/>
          <w:sz w:val="24"/>
        </w:rPr>
        <w:t>4</w:t>
      </w:r>
      <w:r w:rsidRPr="00265E8C">
        <w:rPr>
          <w:rFonts w:ascii="Verdana" w:hAnsi="Verdana" w:cs="Arial"/>
          <w:sz w:val="24"/>
        </w:rPr>
        <w:t xml:space="preserve">0 </w:t>
      </w:r>
      <w:r w:rsidR="00BF145C" w:rsidRPr="00265E8C">
        <w:rPr>
          <w:rFonts w:ascii="Verdana" w:hAnsi="Verdana" w:cs="Arial"/>
          <w:sz w:val="24"/>
        </w:rPr>
        <w:t xml:space="preserve">x 40 </w:t>
      </w:r>
      <w:r w:rsidRPr="00265E8C">
        <w:rPr>
          <w:rFonts w:ascii="Verdana" w:hAnsi="Verdana" w:cs="Arial"/>
          <w:sz w:val="24"/>
        </w:rPr>
        <w:t>cm</w:t>
      </w:r>
    </w:p>
    <w:p w14:paraId="09BDB525" w14:textId="77777777" w:rsidR="00C33F32" w:rsidRPr="00265E8C" w:rsidRDefault="00C33F32" w:rsidP="00E169D6">
      <w:pPr>
        <w:tabs>
          <w:tab w:val="decimal" w:pos="-2127"/>
          <w:tab w:val="left" w:pos="4140"/>
          <w:tab w:val="center" w:pos="4536"/>
        </w:tabs>
        <w:rPr>
          <w:rFonts w:ascii="Verdana" w:hAnsi="Verdana" w:cs="Arial"/>
          <w:color w:val="000000" w:themeColor="text1"/>
          <w:sz w:val="24"/>
        </w:rPr>
      </w:pPr>
    </w:p>
    <w:p w14:paraId="347D5FE4" w14:textId="637E5BC0" w:rsidR="0055799A" w:rsidRPr="0055799A" w:rsidRDefault="0055799A" w:rsidP="00E169D6">
      <w:pPr>
        <w:tabs>
          <w:tab w:val="decimal" w:pos="-2127"/>
          <w:tab w:val="left" w:pos="4140"/>
          <w:tab w:val="center" w:pos="4536"/>
        </w:tabs>
        <w:rPr>
          <w:rFonts w:ascii="Verdana" w:hAnsi="Verdana" w:cs="Arial"/>
          <w:color w:val="000000" w:themeColor="text1"/>
          <w:sz w:val="24"/>
        </w:rPr>
      </w:pPr>
      <w:r w:rsidRPr="0055799A">
        <w:rPr>
          <w:rFonts w:ascii="Verdana" w:hAnsi="Verdana" w:cs="Arial"/>
          <w:color w:val="000000" w:themeColor="text1"/>
          <w:sz w:val="24"/>
        </w:rPr>
        <w:t xml:space="preserve">Die Temperatur im </w:t>
      </w:r>
      <w:r w:rsidR="00265E8C">
        <w:rPr>
          <w:rFonts w:ascii="Verdana" w:hAnsi="Verdana" w:cs="Arial"/>
          <w:color w:val="000000" w:themeColor="text1"/>
          <w:sz w:val="24"/>
        </w:rPr>
        <w:t>A</w:t>
      </w:r>
      <w:r w:rsidRPr="0055799A">
        <w:rPr>
          <w:rFonts w:ascii="Verdana" w:hAnsi="Verdana" w:cs="Arial"/>
          <w:color w:val="000000" w:themeColor="text1"/>
          <w:sz w:val="24"/>
        </w:rPr>
        <w:t>usstellunglokal m</w:t>
      </w:r>
      <w:r>
        <w:rPr>
          <w:rFonts w:ascii="Verdana" w:hAnsi="Verdana" w:cs="Arial"/>
          <w:color w:val="000000" w:themeColor="text1"/>
          <w:sz w:val="24"/>
        </w:rPr>
        <w:t>uss mindestens 15 und maximal 25 Grad Celsius bestragen.</w:t>
      </w:r>
    </w:p>
    <w:p w14:paraId="3A61E9E8" w14:textId="00BEB45C" w:rsidR="00493B8E" w:rsidRPr="0055799A" w:rsidRDefault="00493B8E" w:rsidP="00E31B53">
      <w:pPr>
        <w:pStyle w:val="Titel"/>
        <w:numPr>
          <w:ilvl w:val="0"/>
          <w:numId w:val="27"/>
        </w:numPr>
        <w:ind w:hanging="502"/>
        <w:rPr>
          <w:rFonts w:cs="Arial"/>
          <w:lang w:val="fr-FR"/>
        </w:rPr>
      </w:pPr>
      <w:bookmarkStart w:id="68" w:name="_Toc188513096"/>
      <w:r w:rsidRPr="0055799A">
        <w:t>Länderkojen</w:t>
      </w:r>
      <w:bookmarkEnd w:id="68"/>
    </w:p>
    <w:p w14:paraId="03980164" w14:textId="4755F476" w:rsidR="00493B8E" w:rsidRPr="0055799A" w:rsidRDefault="009049DB" w:rsidP="00E169D6">
      <w:pPr>
        <w:tabs>
          <w:tab w:val="decimal" w:pos="-2127"/>
          <w:tab w:val="left" w:pos="4140"/>
          <w:tab w:val="center" w:pos="4536"/>
        </w:tabs>
        <w:rPr>
          <w:rFonts w:ascii="Verdana" w:hAnsi="Verdana" w:cs="Arial"/>
          <w:sz w:val="24"/>
        </w:rPr>
      </w:pPr>
      <w:r w:rsidRPr="0055799A">
        <w:rPr>
          <w:rFonts w:ascii="Verdana" w:hAnsi="Verdana" w:cs="Arial"/>
          <w:sz w:val="24"/>
        </w:rPr>
        <w:t xml:space="preserve">Länder, die weniger als 100 </w:t>
      </w:r>
      <w:r w:rsidR="00612FB6" w:rsidRPr="0055799A">
        <w:rPr>
          <w:rFonts w:ascii="Verdana" w:hAnsi="Verdana" w:cs="Arial"/>
          <w:sz w:val="24"/>
        </w:rPr>
        <w:t>T</w:t>
      </w:r>
      <w:r w:rsidRPr="0055799A">
        <w:rPr>
          <w:rFonts w:ascii="Verdana" w:hAnsi="Verdana" w:cs="Arial"/>
          <w:sz w:val="24"/>
        </w:rPr>
        <w:t xml:space="preserve">iere zur </w:t>
      </w:r>
      <w:r w:rsidR="00612FB6" w:rsidRPr="0055799A">
        <w:rPr>
          <w:rFonts w:ascii="Verdana" w:hAnsi="Verdana" w:cs="Arial"/>
          <w:sz w:val="24"/>
        </w:rPr>
        <w:t>E</w:t>
      </w:r>
      <w:r w:rsidRPr="0055799A">
        <w:rPr>
          <w:rFonts w:ascii="Verdana" w:hAnsi="Verdana" w:cs="Arial"/>
          <w:sz w:val="24"/>
        </w:rPr>
        <w:t xml:space="preserve">uropaschau anmelden, haben keinen Anspruch auf eine Länderkoje. Sie können </w:t>
      </w:r>
      <w:r w:rsidR="00612FB6" w:rsidRPr="0055799A">
        <w:rPr>
          <w:rFonts w:ascii="Verdana" w:hAnsi="Verdana" w:cs="Arial"/>
          <w:sz w:val="24"/>
        </w:rPr>
        <w:t xml:space="preserve">sich </w:t>
      </w:r>
      <w:r w:rsidRPr="0055799A">
        <w:rPr>
          <w:rFonts w:ascii="Verdana" w:hAnsi="Verdana" w:cs="Arial"/>
          <w:sz w:val="24"/>
        </w:rPr>
        <w:t>jedoch mit einem oder</w:t>
      </w:r>
      <w:r w:rsidR="00612FB6" w:rsidRPr="0055799A">
        <w:rPr>
          <w:rFonts w:ascii="Verdana" w:hAnsi="Verdana" w:cs="Arial"/>
          <w:sz w:val="24"/>
        </w:rPr>
        <w:t xml:space="preserve"> </w:t>
      </w:r>
      <w:r w:rsidRPr="0055799A">
        <w:rPr>
          <w:rFonts w:ascii="Verdana" w:hAnsi="Verdana" w:cs="Arial"/>
          <w:sz w:val="24"/>
        </w:rPr>
        <w:t>mehreren Länder</w:t>
      </w:r>
      <w:r w:rsidR="0026046A" w:rsidRPr="0055799A">
        <w:rPr>
          <w:rFonts w:ascii="Verdana" w:hAnsi="Verdana" w:cs="Arial"/>
          <w:sz w:val="24"/>
        </w:rPr>
        <w:t>n</w:t>
      </w:r>
      <w:r w:rsidRPr="0055799A">
        <w:rPr>
          <w:rFonts w:ascii="Verdana" w:hAnsi="Verdana" w:cs="Arial"/>
          <w:sz w:val="24"/>
        </w:rPr>
        <w:t>, die</w:t>
      </w:r>
      <w:r w:rsidR="00612FB6" w:rsidRPr="0055799A">
        <w:rPr>
          <w:rFonts w:ascii="Verdana" w:hAnsi="Verdana" w:cs="Arial"/>
          <w:sz w:val="24"/>
        </w:rPr>
        <w:t xml:space="preserve"> ebenfalls weniger als 100 Tiere angemeldet haben, zusammenschliessen</w:t>
      </w:r>
      <w:r w:rsidR="0026046A" w:rsidRPr="0055799A">
        <w:rPr>
          <w:rFonts w:ascii="Verdana" w:hAnsi="Verdana" w:cs="Arial"/>
          <w:sz w:val="24"/>
        </w:rPr>
        <w:t xml:space="preserve"> und dann eine gemeinsame Koje beanspruchen.</w:t>
      </w:r>
    </w:p>
    <w:p w14:paraId="0780C262" w14:textId="14B36F7D" w:rsidR="00250178" w:rsidRPr="005937A0" w:rsidRDefault="00250178" w:rsidP="00E31B53">
      <w:pPr>
        <w:pStyle w:val="Titel"/>
        <w:numPr>
          <w:ilvl w:val="0"/>
          <w:numId w:val="27"/>
        </w:numPr>
        <w:rPr>
          <w:color w:val="000000" w:themeColor="text1"/>
        </w:rPr>
      </w:pPr>
      <w:bookmarkStart w:id="69" w:name="_Toc188513097"/>
      <w:r w:rsidRPr="005937A0">
        <w:rPr>
          <w:color w:val="000000" w:themeColor="text1"/>
        </w:rPr>
        <w:t>Finanzielles</w:t>
      </w:r>
      <w:bookmarkEnd w:id="69"/>
    </w:p>
    <w:p w14:paraId="37D8C4FD" w14:textId="0C9313AD" w:rsidR="00250178" w:rsidRDefault="00D648D4" w:rsidP="00E169D6">
      <w:pPr>
        <w:tabs>
          <w:tab w:val="right" w:pos="8910"/>
        </w:tabs>
        <w:rPr>
          <w:rFonts w:ascii="Verdana" w:hAnsi="Verdana" w:cs="Arial"/>
          <w:color w:val="000000" w:themeColor="text1"/>
          <w:sz w:val="24"/>
        </w:rPr>
      </w:pPr>
      <w:r w:rsidRPr="001E79C7">
        <w:rPr>
          <w:rFonts w:ascii="Verdana" w:hAnsi="Verdana" w:cs="Arial"/>
          <w:b/>
          <w:bCs w:val="0"/>
          <w:color w:val="000000" w:themeColor="text1"/>
          <w:sz w:val="24"/>
        </w:rPr>
        <w:t>1</w:t>
      </w:r>
      <w:r w:rsidR="00D50DFA">
        <w:rPr>
          <w:rFonts w:ascii="Verdana" w:hAnsi="Verdana" w:cs="Arial"/>
          <w:b/>
          <w:bCs w:val="0"/>
          <w:color w:val="000000" w:themeColor="text1"/>
          <w:sz w:val="24"/>
        </w:rPr>
        <w:t>4</w:t>
      </w:r>
      <w:r w:rsidR="00250178" w:rsidRPr="001E79C7">
        <w:rPr>
          <w:rFonts w:ascii="Verdana" w:hAnsi="Verdana" w:cs="Arial"/>
          <w:b/>
          <w:bCs w:val="0"/>
          <w:color w:val="000000" w:themeColor="text1"/>
          <w:sz w:val="24"/>
        </w:rPr>
        <w:t>.1</w:t>
      </w:r>
      <w:r w:rsidR="00250178" w:rsidRPr="001E79C7">
        <w:rPr>
          <w:rFonts w:ascii="Verdana" w:hAnsi="Verdana" w:cs="Arial"/>
          <w:color w:val="000000" w:themeColor="text1"/>
          <w:sz w:val="24"/>
        </w:rPr>
        <w:t xml:space="preserve"> Sämtliche Geldtransaktionen erfolgen auf der Basis des Euro.</w:t>
      </w:r>
    </w:p>
    <w:p w14:paraId="514F23BD" w14:textId="77777777" w:rsidR="005937A0" w:rsidRPr="001E79C7" w:rsidRDefault="005937A0" w:rsidP="00E169D6">
      <w:pPr>
        <w:tabs>
          <w:tab w:val="right" w:pos="8910"/>
        </w:tabs>
        <w:rPr>
          <w:rFonts w:ascii="Verdana" w:hAnsi="Verdana" w:cs="Arial"/>
          <w:color w:val="000000" w:themeColor="text1"/>
          <w:sz w:val="24"/>
        </w:rPr>
      </w:pPr>
    </w:p>
    <w:p w14:paraId="2110EDD7" w14:textId="5892A818" w:rsidR="00250178" w:rsidRPr="001E79C7" w:rsidRDefault="00D648D4" w:rsidP="00E169D6">
      <w:pPr>
        <w:tabs>
          <w:tab w:val="right" w:pos="8910"/>
        </w:tabs>
        <w:rPr>
          <w:rFonts w:ascii="Verdana" w:hAnsi="Verdana" w:cs="Arial"/>
          <w:color w:val="000000" w:themeColor="text1"/>
          <w:sz w:val="24"/>
        </w:rPr>
      </w:pPr>
      <w:r w:rsidRPr="001E79C7">
        <w:rPr>
          <w:rFonts w:ascii="Verdana" w:hAnsi="Verdana" w:cs="Arial"/>
          <w:b/>
          <w:bCs w:val="0"/>
          <w:color w:val="000000" w:themeColor="text1"/>
          <w:sz w:val="24"/>
        </w:rPr>
        <w:t>1</w:t>
      </w:r>
      <w:r w:rsidR="00D50DFA">
        <w:rPr>
          <w:rFonts w:ascii="Verdana" w:hAnsi="Verdana" w:cs="Arial"/>
          <w:b/>
          <w:bCs w:val="0"/>
          <w:color w:val="000000" w:themeColor="text1"/>
          <w:sz w:val="24"/>
        </w:rPr>
        <w:t>4</w:t>
      </w:r>
      <w:r w:rsidR="00250178" w:rsidRPr="001E79C7">
        <w:rPr>
          <w:rFonts w:ascii="Verdana" w:hAnsi="Verdana" w:cs="Arial"/>
          <w:b/>
          <w:bCs w:val="0"/>
          <w:color w:val="000000" w:themeColor="text1"/>
          <w:sz w:val="24"/>
        </w:rPr>
        <w:t>.2</w:t>
      </w:r>
      <w:r w:rsidR="00250178" w:rsidRPr="001E79C7">
        <w:rPr>
          <w:rFonts w:ascii="Verdana" w:hAnsi="Verdana" w:cs="Arial"/>
          <w:color w:val="000000" w:themeColor="text1"/>
          <w:sz w:val="24"/>
        </w:rPr>
        <w:t xml:space="preserve"> Gemäss Art. 1.2</w:t>
      </w:r>
      <w:r w:rsidR="003B45BA" w:rsidRPr="001E79C7">
        <w:rPr>
          <w:rFonts w:ascii="Verdana" w:hAnsi="Verdana" w:cs="Arial"/>
          <w:color w:val="000000" w:themeColor="text1"/>
          <w:sz w:val="24"/>
        </w:rPr>
        <w:t xml:space="preserve"> </w:t>
      </w:r>
      <w:r w:rsidR="00291787" w:rsidRPr="001E79C7">
        <w:rPr>
          <w:rFonts w:ascii="Verdana" w:hAnsi="Verdana" w:cs="Arial"/>
          <w:color w:val="000000" w:themeColor="text1"/>
          <w:sz w:val="24"/>
        </w:rPr>
        <w:t>des EE</w:t>
      </w:r>
      <w:r w:rsidR="00250178" w:rsidRPr="001E79C7">
        <w:rPr>
          <w:rFonts w:ascii="Verdana" w:hAnsi="Verdana" w:cs="Arial"/>
          <w:color w:val="000000" w:themeColor="text1"/>
          <w:sz w:val="24"/>
        </w:rPr>
        <w:t>-Reglementes für Europaschauen sind von der Ausstellun</w:t>
      </w:r>
      <w:r w:rsidR="00214D4B" w:rsidRPr="001E79C7">
        <w:rPr>
          <w:rFonts w:ascii="Verdana" w:hAnsi="Verdana" w:cs="Arial"/>
          <w:color w:val="000000" w:themeColor="text1"/>
          <w:sz w:val="24"/>
        </w:rPr>
        <w:t xml:space="preserve">gsleitung je gemeldetes Tier </w:t>
      </w:r>
      <w:r w:rsidR="00250178" w:rsidRPr="001E79C7">
        <w:rPr>
          <w:rFonts w:ascii="Verdana" w:hAnsi="Verdana" w:cs="Arial"/>
          <w:color w:val="000000" w:themeColor="text1"/>
          <w:sz w:val="24"/>
        </w:rPr>
        <w:t>(internation</w:t>
      </w:r>
      <w:r w:rsidR="00291787" w:rsidRPr="001E79C7">
        <w:rPr>
          <w:rFonts w:ascii="Verdana" w:hAnsi="Verdana" w:cs="Arial"/>
          <w:color w:val="000000" w:themeColor="text1"/>
          <w:sz w:val="24"/>
        </w:rPr>
        <w:t>al und national) 1 Euro an die EE</w:t>
      </w:r>
      <w:r w:rsidR="00250178" w:rsidRPr="001E79C7">
        <w:rPr>
          <w:rFonts w:ascii="Verdana" w:hAnsi="Verdana" w:cs="Arial"/>
          <w:color w:val="000000" w:themeColor="text1"/>
          <w:sz w:val="24"/>
        </w:rPr>
        <w:t xml:space="preserve">-Kasse abzuführen. </w:t>
      </w:r>
      <w:r w:rsidR="00214D4B" w:rsidRPr="001E79C7">
        <w:rPr>
          <w:rFonts w:ascii="Verdana" w:hAnsi="Verdana" w:cs="Arial"/>
          <w:color w:val="000000" w:themeColor="text1"/>
          <w:sz w:val="24"/>
        </w:rPr>
        <w:t>Als Berechnungsbasis dient der Ausstellungskatalog.</w:t>
      </w:r>
    </w:p>
    <w:p w14:paraId="218121CE" w14:textId="77777777" w:rsidR="00250178" w:rsidRPr="001E79C7" w:rsidRDefault="00250178" w:rsidP="00E169D6">
      <w:pPr>
        <w:tabs>
          <w:tab w:val="right" w:pos="8910"/>
        </w:tabs>
        <w:rPr>
          <w:rFonts w:ascii="Verdana" w:hAnsi="Verdana" w:cs="Arial"/>
          <w:color w:val="000000" w:themeColor="text1"/>
          <w:sz w:val="24"/>
        </w:rPr>
      </w:pPr>
    </w:p>
    <w:p w14:paraId="71FAA75C" w14:textId="0CF8BD46" w:rsidR="00E92BBA" w:rsidRPr="001E79C7" w:rsidRDefault="00D648D4" w:rsidP="00E169D6">
      <w:pPr>
        <w:tabs>
          <w:tab w:val="left" w:pos="2340"/>
        </w:tabs>
        <w:rPr>
          <w:rFonts w:ascii="Verdana" w:hAnsi="Verdana"/>
          <w:color w:val="000000" w:themeColor="text1"/>
          <w:sz w:val="20"/>
          <w:lang w:val="it-IT"/>
        </w:rPr>
      </w:pPr>
      <w:r w:rsidRPr="001E79C7">
        <w:rPr>
          <w:rFonts w:ascii="Verdana" w:hAnsi="Verdana" w:cs="Arial"/>
          <w:b/>
          <w:bCs w:val="0"/>
          <w:color w:val="000000" w:themeColor="text1"/>
          <w:sz w:val="24"/>
        </w:rPr>
        <w:t>1</w:t>
      </w:r>
      <w:r w:rsidR="00D50DFA">
        <w:rPr>
          <w:rFonts w:ascii="Verdana" w:hAnsi="Verdana" w:cs="Arial"/>
          <w:b/>
          <w:bCs w:val="0"/>
          <w:color w:val="000000" w:themeColor="text1"/>
          <w:sz w:val="24"/>
        </w:rPr>
        <w:t>4</w:t>
      </w:r>
      <w:r w:rsidR="007B7471" w:rsidRPr="001E79C7">
        <w:rPr>
          <w:rFonts w:ascii="Verdana" w:hAnsi="Verdana" w:cs="Arial"/>
          <w:b/>
          <w:bCs w:val="0"/>
          <w:color w:val="000000" w:themeColor="text1"/>
          <w:sz w:val="24"/>
        </w:rPr>
        <w:t>.3</w:t>
      </w:r>
      <w:r w:rsidR="007B7471" w:rsidRPr="001E79C7">
        <w:rPr>
          <w:rFonts w:ascii="Verdana" w:hAnsi="Verdana" w:cs="Arial"/>
          <w:color w:val="000000" w:themeColor="text1"/>
          <w:sz w:val="24"/>
        </w:rPr>
        <w:t xml:space="preserve"> </w:t>
      </w:r>
      <w:r w:rsidR="0073733D" w:rsidRPr="001E79C7">
        <w:rPr>
          <w:rFonts w:ascii="Verdana" w:hAnsi="Verdana" w:cs="Arial"/>
          <w:bCs w:val="0"/>
          <w:color w:val="000000" w:themeColor="text1"/>
          <w:sz w:val="24"/>
        </w:rPr>
        <w:t>60</w:t>
      </w:r>
      <w:r w:rsidR="007B7471" w:rsidRPr="001E79C7">
        <w:rPr>
          <w:rFonts w:ascii="Verdana" w:hAnsi="Verdana" w:cs="Arial"/>
          <w:bCs w:val="0"/>
          <w:color w:val="000000" w:themeColor="text1"/>
          <w:sz w:val="24"/>
        </w:rPr>
        <w:t>%</w:t>
      </w:r>
      <w:r w:rsidR="00250178" w:rsidRPr="001E79C7">
        <w:rPr>
          <w:rFonts w:ascii="Verdana" w:hAnsi="Verdana" w:cs="Arial"/>
          <w:color w:val="000000" w:themeColor="text1"/>
          <w:sz w:val="24"/>
        </w:rPr>
        <w:t xml:space="preserve"> dies</w:t>
      </w:r>
      <w:r w:rsidR="00214D4B" w:rsidRPr="001E79C7">
        <w:rPr>
          <w:rFonts w:ascii="Verdana" w:hAnsi="Verdana" w:cs="Arial"/>
          <w:color w:val="000000" w:themeColor="text1"/>
          <w:sz w:val="24"/>
        </w:rPr>
        <w:t>es Betrages ist bis spätestens</w:t>
      </w:r>
      <w:r w:rsidR="007B7471" w:rsidRPr="001E79C7">
        <w:rPr>
          <w:rFonts w:ascii="Verdana" w:hAnsi="Verdana" w:cs="Arial"/>
          <w:color w:val="000000" w:themeColor="text1"/>
          <w:sz w:val="24"/>
        </w:rPr>
        <w:t xml:space="preserve"> am</w:t>
      </w:r>
      <w:r w:rsidR="00214D4B" w:rsidRPr="001E79C7">
        <w:rPr>
          <w:rFonts w:ascii="Verdana" w:hAnsi="Verdana" w:cs="Arial"/>
          <w:color w:val="000000" w:themeColor="text1"/>
          <w:sz w:val="24"/>
        </w:rPr>
        <w:t xml:space="preserve"> </w:t>
      </w:r>
      <w:r w:rsidR="0021105E" w:rsidRPr="001E79C7">
        <w:rPr>
          <w:rFonts w:ascii="Verdana" w:hAnsi="Verdana" w:cs="Arial"/>
          <w:color w:val="000000" w:themeColor="text1"/>
          <w:sz w:val="24"/>
        </w:rPr>
        <w:t>01. November 20</w:t>
      </w:r>
      <w:r w:rsidR="005020A8" w:rsidRPr="001E79C7">
        <w:rPr>
          <w:rFonts w:ascii="Verdana" w:hAnsi="Verdana" w:cs="Arial"/>
          <w:color w:val="000000" w:themeColor="text1"/>
          <w:sz w:val="24"/>
        </w:rPr>
        <w:t>2</w:t>
      </w:r>
      <w:r w:rsidR="00B50D9E">
        <w:rPr>
          <w:rFonts w:ascii="Verdana" w:hAnsi="Verdana" w:cs="Arial"/>
          <w:color w:val="000000" w:themeColor="text1"/>
          <w:sz w:val="24"/>
        </w:rPr>
        <w:t>5</w:t>
      </w:r>
      <w:r w:rsidR="007B7471" w:rsidRPr="001E79C7">
        <w:rPr>
          <w:rFonts w:ascii="Verdana" w:hAnsi="Verdana" w:cs="Arial"/>
          <w:color w:val="000000" w:themeColor="text1"/>
          <w:sz w:val="24"/>
        </w:rPr>
        <w:t xml:space="preserve"> auf das Bankkonto des</w:t>
      </w:r>
      <w:r w:rsidR="003B45BA" w:rsidRPr="001E79C7">
        <w:rPr>
          <w:rFonts w:ascii="Verdana" w:hAnsi="Verdana" w:cs="Arial"/>
          <w:color w:val="000000" w:themeColor="text1"/>
          <w:sz w:val="24"/>
        </w:rPr>
        <w:t xml:space="preserve"> Europaverbandes zu überweisen. </w:t>
      </w:r>
    </w:p>
    <w:p w14:paraId="37F37839" w14:textId="597E24B8" w:rsidR="00250178" w:rsidRPr="0014704A" w:rsidRDefault="00250178" w:rsidP="00E169D6">
      <w:pPr>
        <w:tabs>
          <w:tab w:val="right" w:pos="8910"/>
        </w:tabs>
        <w:rPr>
          <w:rFonts w:ascii="Verdana" w:hAnsi="Verdana" w:cs="Arial"/>
          <w:sz w:val="24"/>
        </w:rPr>
      </w:pPr>
      <w:r w:rsidRPr="001E79C7">
        <w:rPr>
          <w:rFonts w:ascii="Verdana" w:hAnsi="Verdana" w:cs="Arial"/>
          <w:color w:val="000000" w:themeColor="text1"/>
          <w:sz w:val="24"/>
        </w:rPr>
        <w:t>Der Restbetrag ist</w:t>
      </w:r>
      <w:r w:rsidR="007B7471" w:rsidRPr="001E79C7">
        <w:rPr>
          <w:rFonts w:ascii="Verdana" w:hAnsi="Verdana" w:cs="Arial"/>
          <w:color w:val="000000" w:themeColor="text1"/>
          <w:sz w:val="24"/>
        </w:rPr>
        <w:t xml:space="preserve"> anlässlich der Europaschau </w:t>
      </w:r>
      <w:r w:rsidR="00F87FA1" w:rsidRPr="0014704A">
        <w:rPr>
          <w:rFonts w:ascii="Verdana" w:hAnsi="Verdana" w:cs="Arial"/>
          <w:sz w:val="24"/>
        </w:rPr>
        <w:t>d</w:t>
      </w:r>
      <w:r w:rsidR="00B50D9E" w:rsidRPr="0014704A">
        <w:rPr>
          <w:rFonts w:ascii="Verdana" w:hAnsi="Verdana" w:cs="Arial"/>
          <w:sz w:val="24"/>
        </w:rPr>
        <w:t>er EE zu überweisen</w:t>
      </w:r>
      <w:r w:rsidR="0014704A">
        <w:rPr>
          <w:rFonts w:ascii="Verdana" w:hAnsi="Verdana" w:cs="Arial"/>
          <w:sz w:val="24"/>
        </w:rPr>
        <w:t>.</w:t>
      </w:r>
    </w:p>
    <w:p w14:paraId="6777973C" w14:textId="3B99B38C" w:rsidR="00250178" w:rsidRPr="001E79C7" w:rsidRDefault="00D648D4" w:rsidP="00E169D6">
      <w:pPr>
        <w:tabs>
          <w:tab w:val="right" w:pos="8910"/>
        </w:tabs>
        <w:rPr>
          <w:rFonts w:ascii="Verdana" w:hAnsi="Verdana" w:cs="Arial"/>
          <w:color w:val="000000" w:themeColor="text1"/>
          <w:sz w:val="24"/>
        </w:rPr>
      </w:pPr>
      <w:r w:rsidRPr="001E79C7">
        <w:rPr>
          <w:rFonts w:ascii="Verdana" w:hAnsi="Verdana" w:cs="Arial"/>
          <w:b/>
          <w:bCs w:val="0"/>
          <w:color w:val="000000" w:themeColor="text1"/>
          <w:sz w:val="24"/>
        </w:rPr>
        <w:lastRenderedPageBreak/>
        <w:t>1</w:t>
      </w:r>
      <w:r w:rsidR="00D50DFA">
        <w:rPr>
          <w:rFonts w:ascii="Verdana" w:hAnsi="Verdana" w:cs="Arial"/>
          <w:b/>
          <w:bCs w:val="0"/>
          <w:color w:val="000000" w:themeColor="text1"/>
          <w:sz w:val="24"/>
        </w:rPr>
        <w:t>4</w:t>
      </w:r>
      <w:r w:rsidR="00250178" w:rsidRPr="001E79C7">
        <w:rPr>
          <w:rFonts w:ascii="Verdana" w:hAnsi="Verdana" w:cs="Arial"/>
          <w:b/>
          <w:bCs w:val="0"/>
          <w:color w:val="000000" w:themeColor="text1"/>
          <w:sz w:val="24"/>
        </w:rPr>
        <w:t>.</w:t>
      </w:r>
      <w:r w:rsidR="002E460A">
        <w:rPr>
          <w:rFonts w:ascii="Verdana" w:hAnsi="Verdana" w:cs="Arial"/>
          <w:b/>
          <w:bCs w:val="0"/>
          <w:color w:val="000000" w:themeColor="text1"/>
          <w:sz w:val="24"/>
        </w:rPr>
        <w:t>4</w:t>
      </w:r>
      <w:r w:rsidR="00250178" w:rsidRPr="001E79C7">
        <w:rPr>
          <w:rFonts w:ascii="Verdana" w:hAnsi="Verdana" w:cs="Arial"/>
          <w:color w:val="000000" w:themeColor="text1"/>
          <w:sz w:val="24"/>
        </w:rPr>
        <w:t xml:space="preserve"> Bei Absage der Schau durch höhere Gewalt nach dem Meldeschluss wird den Ausstellern das Standgeld, nach einem entsprechenden Abzug für die entstandenen Unkosten, zurückerstattet. Die Höhe dieses Abzuges wird vom EE-Präsidium in Zusammenarbeit mit der Ausstellungsleitung festgelegt. Bei noch nicht bezahlten Standgeldern erfolgt in diesem Fall eine entsprechende Rechnungsstellung.</w:t>
      </w:r>
    </w:p>
    <w:p w14:paraId="71F1D001" w14:textId="77777777" w:rsidR="00250178" w:rsidRPr="001E79C7" w:rsidRDefault="00250178" w:rsidP="00E169D6">
      <w:pPr>
        <w:tabs>
          <w:tab w:val="right" w:pos="8910"/>
        </w:tabs>
        <w:rPr>
          <w:rFonts w:ascii="Verdana" w:hAnsi="Verdana" w:cs="Arial"/>
          <w:color w:val="000000" w:themeColor="text1"/>
          <w:sz w:val="24"/>
        </w:rPr>
      </w:pPr>
    </w:p>
    <w:p w14:paraId="64C5B630" w14:textId="564CAC9B" w:rsidR="00250178" w:rsidRPr="001E79C7" w:rsidRDefault="00D648D4" w:rsidP="00E169D6">
      <w:pPr>
        <w:tabs>
          <w:tab w:val="right" w:pos="8910"/>
        </w:tabs>
        <w:rPr>
          <w:rFonts w:ascii="Verdana" w:hAnsi="Verdana" w:cs="Arial"/>
          <w:color w:val="000000" w:themeColor="text1"/>
          <w:sz w:val="24"/>
        </w:rPr>
      </w:pPr>
      <w:r w:rsidRPr="001E79C7">
        <w:rPr>
          <w:rFonts w:ascii="Verdana" w:hAnsi="Verdana" w:cs="Arial"/>
          <w:b/>
          <w:bCs w:val="0"/>
          <w:color w:val="000000" w:themeColor="text1"/>
          <w:sz w:val="24"/>
        </w:rPr>
        <w:t>1</w:t>
      </w:r>
      <w:r w:rsidR="00D50DFA">
        <w:rPr>
          <w:rFonts w:ascii="Verdana" w:hAnsi="Verdana" w:cs="Arial"/>
          <w:b/>
          <w:bCs w:val="0"/>
          <w:color w:val="000000" w:themeColor="text1"/>
          <w:sz w:val="24"/>
        </w:rPr>
        <w:t>4</w:t>
      </w:r>
      <w:r w:rsidR="00250178" w:rsidRPr="001E79C7">
        <w:rPr>
          <w:rFonts w:ascii="Verdana" w:hAnsi="Verdana" w:cs="Arial"/>
          <w:b/>
          <w:bCs w:val="0"/>
          <w:color w:val="000000" w:themeColor="text1"/>
          <w:sz w:val="24"/>
        </w:rPr>
        <w:t>.</w:t>
      </w:r>
      <w:r w:rsidR="002E460A">
        <w:rPr>
          <w:rFonts w:ascii="Verdana" w:hAnsi="Verdana" w:cs="Arial"/>
          <w:b/>
          <w:bCs w:val="0"/>
          <w:color w:val="000000" w:themeColor="text1"/>
          <w:sz w:val="24"/>
        </w:rPr>
        <w:t>5</w:t>
      </w:r>
      <w:r w:rsidR="00250178" w:rsidRPr="001E79C7">
        <w:rPr>
          <w:rFonts w:ascii="Verdana" w:hAnsi="Verdana" w:cs="Arial"/>
          <w:color w:val="000000" w:themeColor="text1"/>
          <w:sz w:val="24"/>
        </w:rPr>
        <w:t xml:space="preserve"> Der Gesamtbetrag des Tierverkau</w:t>
      </w:r>
      <w:r w:rsidR="00291787" w:rsidRPr="001E79C7">
        <w:rPr>
          <w:rFonts w:ascii="Verdana" w:hAnsi="Verdana" w:cs="Arial"/>
          <w:color w:val="000000" w:themeColor="text1"/>
          <w:sz w:val="24"/>
        </w:rPr>
        <w:t>fs</w:t>
      </w:r>
      <w:r w:rsidR="0073733D" w:rsidRPr="001E79C7">
        <w:rPr>
          <w:rFonts w:ascii="Verdana" w:hAnsi="Verdana" w:cs="Arial"/>
          <w:color w:val="000000" w:themeColor="text1"/>
          <w:sz w:val="24"/>
        </w:rPr>
        <w:t xml:space="preserve"> und der Betrag für d</w:t>
      </w:r>
      <w:r w:rsidR="009F5515" w:rsidRPr="001E79C7">
        <w:rPr>
          <w:rFonts w:ascii="Verdana" w:hAnsi="Verdana" w:cs="Arial"/>
          <w:color w:val="000000" w:themeColor="text1"/>
          <w:sz w:val="24"/>
        </w:rPr>
        <w:t>ie gewonnenen Ehrenpreise</w:t>
      </w:r>
      <w:r w:rsidR="00291787" w:rsidRPr="001E79C7">
        <w:rPr>
          <w:rFonts w:ascii="Verdana" w:hAnsi="Verdana" w:cs="Arial"/>
          <w:color w:val="000000" w:themeColor="text1"/>
          <w:sz w:val="24"/>
        </w:rPr>
        <w:t xml:space="preserve"> der ausländischen Aussteller</w:t>
      </w:r>
      <w:r w:rsidR="0073733D" w:rsidRPr="001E79C7">
        <w:rPr>
          <w:rFonts w:ascii="Verdana" w:hAnsi="Verdana" w:cs="Arial"/>
          <w:color w:val="000000" w:themeColor="text1"/>
          <w:sz w:val="24"/>
        </w:rPr>
        <w:t>,</w:t>
      </w:r>
      <w:r w:rsidR="00250178" w:rsidRPr="001E79C7">
        <w:rPr>
          <w:rFonts w:ascii="Verdana" w:hAnsi="Verdana" w:cs="Arial"/>
          <w:color w:val="000000" w:themeColor="text1"/>
          <w:sz w:val="24"/>
        </w:rPr>
        <w:t xml:space="preserve"> wird spätestens 30 Tage nach der Ausstellung dem betreffenden Verbandskassier überwiesen. Von den Verkäufen ist eine genaue Verkaufsliste beizulegen.</w:t>
      </w:r>
    </w:p>
    <w:p w14:paraId="0FEB4B26" w14:textId="77777777" w:rsidR="00EF5541" w:rsidRPr="001E79C7" w:rsidRDefault="00EF5541" w:rsidP="00E169D6">
      <w:pPr>
        <w:tabs>
          <w:tab w:val="right" w:pos="8910"/>
        </w:tabs>
        <w:rPr>
          <w:rFonts w:ascii="Verdana" w:hAnsi="Verdana" w:cs="Arial"/>
          <w:color w:val="000000" w:themeColor="text1"/>
          <w:sz w:val="24"/>
        </w:rPr>
      </w:pPr>
    </w:p>
    <w:p w14:paraId="03030A57" w14:textId="02D3794D" w:rsidR="00BA4DCA" w:rsidRDefault="00D648D4" w:rsidP="00BA4DCA">
      <w:pPr>
        <w:tabs>
          <w:tab w:val="right" w:pos="8910"/>
        </w:tabs>
        <w:rPr>
          <w:rFonts w:ascii="Verdana" w:hAnsi="Verdana" w:cs="Arial"/>
          <w:bCs w:val="0"/>
          <w:color w:val="000000" w:themeColor="text1"/>
          <w:sz w:val="24"/>
        </w:rPr>
      </w:pPr>
      <w:r w:rsidRPr="001E79C7">
        <w:rPr>
          <w:rFonts w:ascii="Verdana" w:hAnsi="Verdana" w:cs="Arial"/>
          <w:b/>
          <w:color w:val="000000" w:themeColor="text1"/>
          <w:sz w:val="24"/>
        </w:rPr>
        <w:t>1</w:t>
      </w:r>
      <w:r w:rsidR="00D50DFA">
        <w:rPr>
          <w:rFonts w:ascii="Verdana" w:hAnsi="Verdana" w:cs="Arial"/>
          <w:b/>
          <w:color w:val="000000" w:themeColor="text1"/>
          <w:sz w:val="24"/>
        </w:rPr>
        <w:t>4</w:t>
      </w:r>
      <w:r w:rsidR="00EF5541" w:rsidRPr="001E79C7">
        <w:rPr>
          <w:rFonts w:ascii="Verdana" w:hAnsi="Verdana" w:cs="Arial"/>
          <w:b/>
          <w:color w:val="000000" w:themeColor="text1"/>
          <w:sz w:val="24"/>
        </w:rPr>
        <w:t>.</w:t>
      </w:r>
      <w:r w:rsidR="002E460A">
        <w:rPr>
          <w:rFonts w:ascii="Verdana" w:hAnsi="Verdana" w:cs="Arial"/>
          <w:b/>
          <w:color w:val="000000" w:themeColor="text1"/>
          <w:sz w:val="24"/>
        </w:rPr>
        <w:t>6</w:t>
      </w:r>
      <w:r w:rsidR="00EF5541" w:rsidRPr="001E79C7">
        <w:rPr>
          <w:rFonts w:ascii="Verdana" w:hAnsi="Verdana" w:cs="Arial"/>
          <w:bCs w:val="0"/>
          <w:color w:val="000000" w:themeColor="text1"/>
          <w:sz w:val="24"/>
        </w:rPr>
        <w:t xml:space="preserve"> Bei nicht überwiesenen Standgeldern werden den Ausstellern die B-Bögen und die Ausstellungsunterlagen nicht zugestellt.</w:t>
      </w:r>
    </w:p>
    <w:p w14:paraId="563D5733" w14:textId="418FE632" w:rsidR="00672537" w:rsidRPr="006D3A79" w:rsidRDefault="00E6466C" w:rsidP="00E31B53">
      <w:pPr>
        <w:pStyle w:val="Titel"/>
        <w:numPr>
          <w:ilvl w:val="0"/>
          <w:numId w:val="27"/>
        </w:numPr>
        <w:rPr>
          <w:color w:val="000000" w:themeColor="text1"/>
        </w:rPr>
      </w:pPr>
      <w:bookmarkStart w:id="70" w:name="_Toc188513098"/>
      <w:r w:rsidRPr="006D3A79">
        <w:rPr>
          <w:color w:val="000000" w:themeColor="text1"/>
        </w:rPr>
        <w:t>Preisvergabe</w:t>
      </w:r>
      <w:bookmarkEnd w:id="70"/>
    </w:p>
    <w:p w14:paraId="6548D572" w14:textId="15F80CC7" w:rsidR="00672537" w:rsidRPr="001E79C7" w:rsidRDefault="00D648D4" w:rsidP="00E169D6">
      <w:pPr>
        <w:tabs>
          <w:tab w:val="right" w:pos="8910"/>
        </w:tabs>
        <w:rPr>
          <w:rFonts w:ascii="Verdana" w:hAnsi="Verdana" w:cs="Arial"/>
          <w:color w:val="000000" w:themeColor="text1"/>
          <w:sz w:val="24"/>
        </w:rPr>
      </w:pPr>
      <w:r w:rsidRPr="001E79C7">
        <w:rPr>
          <w:rFonts w:ascii="Verdana" w:hAnsi="Verdana" w:cs="Arial"/>
          <w:b/>
          <w:color w:val="000000" w:themeColor="text1"/>
          <w:sz w:val="24"/>
        </w:rPr>
        <w:t>1</w:t>
      </w:r>
      <w:r w:rsidR="00D50DFA">
        <w:rPr>
          <w:rFonts w:ascii="Verdana" w:hAnsi="Verdana" w:cs="Arial"/>
          <w:b/>
          <w:color w:val="000000" w:themeColor="text1"/>
          <w:sz w:val="24"/>
        </w:rPr>
        <w:t>5</w:t>
      </w:r>
      <w:r w:rsidRPr="001E79C7">
        <w:rPr>
          <w:rFonts w:ascii="Verdana" w:hAnsi="Verdana" w:cs="Arial"/>
          <w:b/>
          <w:color w:val="000000" w:themeColor="text1"/>
          <w:sz w:val="24"/>
        </w:rPr>
        <w:t>.1</w:t>
      </w:r>
      <w:r w:rsidR="00291787" w:rsidRPr="001E79C7">
        <w:rPr>
          <w:rFonts w:ascii="Verdana" w:hAnsi="Verdana" w:cs="Arial"/>
          <w:color w:val="000000" w:themeColor="text1"/>
          <w:sz w:val="24"/>
        </w:rPr>
        <w:t xml:space="preserve"> </w:t>
      </w:r>
      <w:r w:rsidR="00EF1136" w:rsidRPr="001E79C7">
        <w:rPr>
          <w:rFonts w:ascii="Verdana" w:hAnsi="Verdana" w:cs="Arial"/>
          <w:color w:val="000000" w:themeColor="text1"/>
          <w:sz w:val="24"/>
        </w:rPr>
        <w:t xml:space="preserve">Die Preisvergabe erfolgt nach dem Reglement für EE-Europaschauen. </w:t>
      </w:r>
    </w:p>
    <w:p w14:paraId="36317172" w14:textId="77777777" w:rsidR="00FC55A3" w:rsidRPr="001E79C7" w:rsidRDefault="00FC55A3" w:rsidP="00E169D6">
      <w:pPr>
        <w:tabs>
          <w:tab w:val="right" w:pos="8910"/>
        </w:tabs>
        <w:rPr>
          <w:rFonts w:ascii="Verdana" w:hAnsi="Verdana" w:cs="Arial"/>
          <w:color w:val="000000" w:themeColor="text1"/>
          <w:sz w:val="24"/>
        </w:rPr>
      </w:pPr>
    </w:p>
    <w:p w14:paraId="21DA05FF" w14:textId="1E1A92B0" w:rsidR="00FC55A3" w:rsidRPr="001E79C7" w:rsidRDefault="00D648D4" w:rsidP="00E169D6">
      <w:pPr>
        <w:tabs>
          <w:tab w:val="right" w:pos="8910"/>
        </w:tabs>
        <w:rPr>
          <w:rFonts w:ascii="Verdana" w:hAnsi="Verdana" w:cs="Arial"/>
          <w:color w:val="000000" w:themeColor="text1"/>
          <w:sz w:val="24"/>
        </w:rPr>
      </w:pPr>
      <w:r w:rsidRPr="001E79C7">
        <w:rPr>
          <w:rFonts w:ascii="Verdana" w:hAnsi="Verdana" w:cs="Arial"/>
          <w:b/>
          <w:color w:val="000000" w:themeColor="text1"/>
          <w:sz w:val="24"/>
        </w:rPr>
        <w:t>1</w:t>
      </w:r>
      <w:r w:rsidR="00D50DFA">
        <w:rPr>
          <w:rFonts w:ascii="Verdana" w:hAnsi="Verdana" w:cs="Arial"/>
          <w:b/>
          <w:color w:val="000000" w:themeColor="text1"/>
          <w:sz w:val="24"/>
        </w:rPr>
        <w:t>5</w:t>
      </w:r>
      <w:r w:rsidRPr="001E79C7">
        <w:rPr>
          <w:rFonts w:ascii="Verdana" w:hAnsi="Verdana" w:cs="Arial"/>
          <w:b/>
          <w:color w:val="000000" w:themeColor="text1"/>
          <w:sz w:val="24"/>
        </w:rPr>
        <w:t>.2</w:t>
      </w:r>
      <w:r w:rsidR="00291787" w:rsidRPr="001E79C7">
        <w:rPr>
          <w:rFonts w:ascii="Verdana" w:hAnsi="Verdana" w:cs="Arial"/>
          <w:color w:val="000000" w:themeColor="text1"/>
          <w:sz w:val="24"/>
        </w:rPr>
        <w:t xml:space="preserve"> </w:t>
      </w:r>
      <w:r w:rsidR="00FC55A3" w:rsidRPr="001E79C7">
        <w:rPr>
          <w:rFonts w:ascii="Verdana" w:hAnsi="Verdana" w:cs="Arial"/>
          <w:color w:val="000000" w:themeColor="text1"/>
          <w:sz w:val="24"/>
        </w:rPr>
        <w:t>Die Preisabgabe an der Ausstellung erfolgt für die Naturalpreise an den Länderkojen der betreffenden Verbände. Diese Preise sind mit einer g</w:t>
      </w:r>
      <w:r w:rsidR="00291787" w:rsidRPr="001E79C7">
        <w:rPr>
          <w:rFonts w:ascii="Verdana" w:hAnsi="Verdana" w:cs="Arial"/>
          <w:color w:val="000000" w:themeColor="text1"/>
          <w:sz w:val="24"/>
        </w:rPr>
        <w:t>enauen Liste der Preisgewinner</w:t>
      </w:r>
      <w:r w:rsidR="00FC55A3" w:rsidRPr="001E79C7">
        <w:rPr>
          <w:rFonts w:ascii="Verdana" w:hAnsi="Verdana" w:cs="Arial"/>
          <w:color w:val="000000" w:themeColor="text1"/>
          <w:sz w:val="24"/>
        </w:rPr>
        <w:t xml:space="preserve"> am Freitag bis spätes</w:t>
      </w:r>
      <w:r w:rsidR="0073733D" w:rsidRPr="001E79C7">
        <w:rPr>
          <w:rFonts w:ascii="Verdana" w:hAnsi="Verdana" w:cs="Arial"/>
          <w:color w:val="000000" w:themeColor="text1"/>
          <w:sz w:val="24"/>
        </w:rPr>
        <w:t>tens 13 Uhr</w:t>
      </w:r>
      <w:r w:rsidR="00FC55A3" w:rsidRPr="001E79C7">
        <w:rPr>
          <w:rFonts w:ascii="Verdana" w:hAnsi="Verdana" w:cs="Arial"/>
          <w:color w:val="000000" w:themeColor="text1"/>
          <w:sz w:val="24"/>
        </w:rPr>
        <w:t xml:space="preserve"> zusammen mit den Ausstellungskatalogen anzuliefern.</w:t>
      </w:r>
    </w:p>
    <w:p w14:paraId="4424CA79" w14:textId="77777777" w:rsidR="00EF5541" w:rsidRPr="001E79C7" w:rsidRDefault="00EF5541" w:rsidP="00E169D6">
      <w:pPr>
        <w:tabs>
          <w:tab w:val="right" w:pos="8910"/>
        </w:tabs>
        <w:rPr>
          <w:rFonts w:ascii="Verdana" w:hAnsi="Verdana" w:cs="Arial"/>
          <w:color w:val="000000" w:themeColor="text1"/>
          <w:sz w:val="24"/>
        </w:rPr>
      </w:pPr>
    </w:p>
    <w:p w14:paraId="52785EB2" w14:textId="77CC4EE1" w:rsidR="00EF5541" w:rsidRPr="001E79C7" w:rsidRDefault="00D648D4" w:rsidP="00E169D6">
      <w:pPr>
        <w:tabs>
          <w:tab w:val="right" w:pos="8910"/>
        </w:tabs>
        <w:rPr>
          <w:rFonts w:ascii="Verdana" w:hAnsi="Verdana" w:cs="Arial"/>
          <w:bCs w:val="0"/>
          <w:color w:val="000000" w:themeColor="text1"/>
          <w:sz w:val="24"/>
        </w:rPr>
      </w:pPr>
      <w:r w:rsidRPr="001E79C7">
        <w:rPr>
          <w:rFonts w:ascii="Verdana" w:hAnsi="Verdana" w:cs="Arial"/>
          <w:b/>
          <w:color w:val="000000" w:themeColor="text1"/>
          <w:sz w:val="24"/>
        </w:rPr>
        <w:t>1</w:t>
      </w:r>
      <w:r w:rsidR="00D50DFA">
        <w:rPr>
          <w:rFonts w:ascii="Verdana" w:hAnsi="Verdana" w:cs="Arial"/>
          <w:b/>
          <w:color w:val="000000" w:themeColor="text1"/>
          <w:sz w:val="24"/>
        </w:rPr>
        <w:t>5</w:t>
      </w:r>
      <w:r w:rsidRPr="001E79C7">
        <w:rPr>
          <w:rFonts w:ascii="Verdana" w:hAnsi="Verdana" w:cs="Arial"/>
          <w:b/>
          <w:color w:val="000000" w:themeColor="text1"/>
          <w:sz w:val="24"/>
        </w:rPr>
        <w:t>.3</w:t>
      </w:r>
      <w:r w:rsidR="00EF5541" w:rsidRPr="001E79C7">
        <w:rPr>
          <w:rFonts w:ascii="Verdana" w:hAnsi="Verdana" w:cs="Arial"/>
          <w:bCs w:val="0"/>
          <w:color w:val="000000" w:themeColor="text1"/>
          <w:sz w:val="24"/>
        </w:rPr>
        <w:t xml:space="preserve"> Es ist vorgesehen pro Preisrichter drei</w:t>
      </w:r>
      <w:r w:rsidR="009E537C" w:rsidRPr="001E79C7">
        <w:rPr>
          <w:rFonts w:ascii="Verdana" w:hAnsi="Verdana" w:cs="Arial"/>
          <w:bCs w:val="0"/>
          <w:color w:val="000000" w:themeColor="text1"/>
          <w:sz w:val="24"/>
        </w:rPr>
        <w:t>,</w:t>
      </w:r>
      <w:r w:rsidR="00EF5541" w:rsidRPr="001E79C7">
        <w:rPr>
          <w:rFonts w:ascii="Verdana" w:hAnsi="Verdana" w:cs="Arial"/>
          <w:bCs w:val="0"/>
          <w:color w:val="000000" w:themeColor="text1"/>
          <w:sz w:val="24"/>
        </w:rPr>
        <w:t xml:space="preserve"> von der Ausstellungsleitung gespendete Sachehrenpreise abzugeben. Die restlichen Preise werden als Geldpreise mit E und Z abgegeben. Zusätzlich erfolgt die Vergabe der gespendeten Sachehrenpreise.</w:t>
      </w:r>
    </w:p>
    <w:p w14:paraId="6ED5AB3A" w14:textId="77777777" w:rsidR="00FC55A3" w:rsidRPr="001E79C7" w:rsidRDefault="00FC55A3" w:rsidP="00E169D6">
      <w:pPr>
        <w:tabs>
          <w:tab w:val="right" w:pos="8910"/>
        </w:tabs>
        <w:rPr>
          <w:rFonts w:ascii="Verdana" w:hAnsi="Verdana" w:cs="Arial"/>
          <w:color w:val="000000" w:themeColor="text1"/>
          <w:sz w:val="24"/>
        </w:rPr>
      </w:pPr>
    </w:p>
    <w:p w14:paraId="1616C4BD" w14:textId="1ABBB142" w:rsidR="00FC55A3" w:rsidRDefault="00D648D4" w:rsidP="00E169D6">
      <w:pPr>
        <w:tabs>
          <w:tab w:val="right" w:pos="8910"/>
        </w:tabs>
        <w:rPr>
          <w:rFonts w:ascii="Verdana" w:hAnsi="Verdana" w:cs="Arial"/>
          <w:color w:val="000000" w:themeColor="text1"/>
          <w:sz w:val="24"/>
        </w:rPr>
      </w:pPr>
      <w:r w:rsidRPr="001E79C7">
        <w:rPr>
          <w:rFonts w:ascii="Verdana" w:hAnsi="Verdana" w:cs="Arial"/>
          <w:b/>
          <w:bCs w:val="0"/>
          <w:color w:val="000000" w:themeColor="text1"/>
          <w:sz w:val="24"/>
        </w:rPr>
        <w:t>1</w:t>
      </w:r>
      <w:r w:rsidR="00D50DFA">
        <w:rPr>
          <w:rFonts w:ascii="Verdana" w:hAnsi="Verdana" w:cs="Arial"/>
          <w:b/>
          <w:bCs w:val="0"/>
          <w:color w:val="000000" w:themeColor="text1"/>
          <w:sz w:val="24"/>
        </w:rPr>
        <w:t>5</w:t>
      </w:r>
      <w:r w:rsidR="00D76CA4">
        <w:rPr>
          <w:rFonts w:ascii="Verdana" w:hAnsi="Verdana" w:cs="Arial"/>
          <w:b/>
          <w:bCs w:val="0"/>
          <w:color w:val="000000" w:themeColor="text1"/>
          <w:sz w:val="24"/>
        </w:rPr>
        <w:t>.</w:t>
      </w:r>
      <w:r w:rsidRPr="001E79C7">
        <w:rPr>
          <w:rFonts w:ascii="Verdana" w:hAnsi="Verdana" w:cs="Arial"/>
          <w:b/>
          <w:bCs w:val="0"/>
          <w:color w:val="000000" w:themeColor="text1"/>
          <w:sz w:val="24"/>
        </w:rPr>
        <w:t>4.</w:t>
      </w:r>
      <w:r w:rsidR="00291787" w:rsidRPr="001E79C7">
        <w:rPr>
          <w:rFonts w:ascii="Verdana" w:hAnsi="Verdana" w:cs="Arial"/>
          <w:color w:val="000000" w:themeColor="text1"/>
          <w:sz w:val="24"/>
        </w:rPr>
        <w:t xml:space="preserve"> </w:t>
      </w:r>
      <w:r w:rsidR="00FC55A3" w:rsidRPr="001E79C7">
        <w:rPr>
          <w:rFonts w:ascii="Verdana" w:hAnsi="Verdana" w:cs="Arial"/>
          <w:color w:val="000000" w:themeColor="text1"/>
          <w:sz w:val="24"/>
        </w:rPr>
        <w:t xml:space="preserve">Die Beträge für die gewonnen Geldehrenpreise der ausländischen Aussteller sind bis spätestens </w:t>
      </w:r>
      <w:r w:rsidR="00291787" w:rsidRPr="001E79C7">
        <w:rPr>
          <w:rFonts w:ascii="Verdana" w:hAnsi="Verdana" w:cs="Arial"/>
          <w:color w:val="000000" w:themeColor="text1"/>
          <w:sz w:val="24"/>
        </w:rPr>
        <w:t>30 Tage nach der Ausstellung</w:t>
      </w:r>
      <w:r w:rsidR="00FC55A3" w:rsidRPr="001E79C7">
        <w:rPr>
          <w:rFonts w:ascii="Verdana" w:hAnsi="Verdana" w:cs="Arial"/>
          <w:color w:val="000000" w:themeColor="text1"/>
          <w:sz w:val="24"/>
        </w:rPr>
        <w:t xml:space="preserve"> dem betreffenden Verbandskassier zu überweisen. Gleichzeitig ist eine genaue Abrech</w:t>
      </w:r>
      <w:r w:rsidR="00291787" w:rsidRPr="001E79C7">
        <w:rPr>
          <w:rFonts w:ascii="Verdana" w:hAnsi="Verdana" w:cs="Arial"/>
          <w:color w:val="000000" w:themeColor="text1"/>
          <w:sz w:val="24"/>
        </w:rPr>
        <w:t>n</w:t>
      </w:r>
      <w:r w:rsidR="00FC55A3" w:rsidRPr="001E79C7">
        <w:rPr>
          <w:rFonts w:ascii="Verdana" w:hAnsi="Verdana" w:cs="Arial"/>
          <w:color w:val="000000" w:themeColor="text1"/>
          <w:sz w:val="24"/>
        </w:rPr>
        <w:t>ungsliste zuzustellen.</w:t>
      </w:r>
    </w:p>
    <w:p w14:paraId="7D622489" w14:textId="204A4F42" w:rsidR="004A0AF2" w:rsidRDefault="00B4064C" w:rsidP="00E31B53">
      <w:pPr>
        <w:pStyle w:val="Titel"/>
        <w:numPr>
          <w:ilvl w:val="0"/>
          <w:numId w:val="27"/>
        </w:numPr>
        <w:rPr>
          <w:rFonts w:cs="Arial"/>
          <w:color w:val="000000" w:themeColor="text1"/>
        </w:rPr>
      </w:pPr>
      <w:bookmarkStart w:id="71" w:name="_Toc188513099"/>
      <w:r w:rsidRPr="00B4064C">
        <w:rPr>
          <w:color w:val="000000" w:themeColor="text1"/>
        </w:rPr>
        <w:t>Teilabsage</w:t>
      </w:r>
      <w:bookmarkEnd w:id="71"/>
    </w:p>
    <w:p w14:paraId="14D68FBC" w14:textId="6CE4CD18" w:rsidR="00B4064C" w:rsidRPr="001E79C7" w:rsidRDefault="008E36E4" w:rsidP="00E169D6">
      <w:pPr>
        <w:tabs>
          <w:tab w:val="right" w:pos="8910"/>
        </w:tabs>
        <w:rPr>
          <w:rFonts w:ascii="Verdana" w:hAnsi="Verdana" w:cs="Arial"/>
          <w:color w:val="000000" w:themeColor="text1"/>
          <w:sz w:val="24"/>
        </w:rPr>
      </w:pPr>
      <w:r>
        <w:rPr>
          <w:rFonts w:ascii="Verdana" w:hAnsi="Verdana" w:cs="Arial"/>
          <w:color w:val="000000" w:themeColor="text1"/>
          <w:sz w:val="24"/>
        </w:rPr>
        <w:t xml:space="preserve">Sollten Tiere einer Sparte infolge </w:t>
      </w:r>
      <w:r w:rsidR="00201CE8">
        <w:rPr>
          <w:rFonts w:ascii="Verdana" w:hAnsi="Verdana" w:cs="Arial"/>
          <w:color w:val="000000" w:themeColor="text1"/>
          <w:sz w:val="24"/>
        </w:rPr>
        <w:t>von Veterinärbestimmungen oder höherer Gewalt nicht ausgestellt werden dürfen, wird die Ausstellung mit den anderen Sparten durchgeführt.</w:t>
      </w:r>
    </w:p>
    <w:p w14:paraId="02863319" w14:textId="7C81008C" w:rsidR="00250178" w:rsidRPr="001E79C7" w:rsidRDefault="00250178" w:rsidP="00E31B53">
      <w:pPr>
        <w:pStyle w:val="Titel"/>
        <w:numPr>
          <w:ilvl w:val="0"/>
          <w:numId w:val="27"/>
        </w:numPr>
        <w:rPr>
          <w:color w:val="000000" w:themeColor="text1"/>
        </w:rPr>
      </w:pPr>
      <w:bookmarkStart w:id="72" w:name="_Toc188513100"/>
      <w:r w:rsidRPr="001E79C7">
        <w:rPr>
          <w:color w:val="000000" w:themeColor="text1"/>
        </w:rPr>
        <w:t>Haftung</w:t>
      </w:r>
      <w:bookmarkEnd w:id="72"/>
    </w:p>
    <w:p w14:paraId="7162EE8A" w14:textId="39F6D9E9" w:rsidR="00250178" w:rsidRPr="001E79C7" w:rsidRDefault="00250178" w:rsidP="00E169D6">
      <w:pPr>
        <w:tabs>
          <w:tab w:val="right" w:pos="8910"/>
        </w:tabs>
        <w:rPr>
          <w:rFonts w:ascii="Verdana" w:hAnsi="Verdana" w:cs="Arial"/>
          <w:color w:val="000000" w:themeColor="text1"/>
          <w:sz w:val="24"/>
        </w:rPr>
      </w:pPr>
      <w:r w:rsidRPr="001E79C7">
        <w:rPr>
          <w:rFonts w:ascii="Verdana" w:hAnsi="Verdana" w:cs="Arial"/>
          <w:color w:val="000000" w:themeColor="text1"/>
          <w:sz w:val="24"/>
        </w:rPr>
        <w:t>Das</w:t>
      </w:r>
      <w:r w:rsidR="00291787" w:rsidRPr="001E79C7">
        <w:rPr>
          <w:rFonts w:ascii="Verdana" w:hAnsi="Verdana" w:cs="Arial"/>
          <w:color w:val="000000" w:themeColor="text1"/>
          <w:sz w:val="24"/>
        </w:rPr>
        <w:t xml:space="preserve"> Rechtsverhältnis zwischen der EE</w:t>
      </w:r>
      <w:r w:rsidRPr="001E79C7">
        <w:rPr>
          <w:rFonts w:ascii="Verdana" w:hAnsi="Verdana" w:cs="Arial"/>
          <w:color w:val="000000" w:themeColor="text1"/>
          <w:sz w:val="24"/>
        </w:rPr>
        <w:t xml:space="preserve"> und der Ausstellungsleitung besteht ausschliesslich auf der Basis dieses Vertr</w:t>
      </w:r>
      <w:r w:rsidR="00291787" w:rsidRPr="001E79C7">
        <w:rPr>
          <w:rFonts w:ascii="Verdana" w:hAnsi="Verdana" w:cs="Arial"/>
          <w:color w:val="000000" w:themeColor="text1"/>
          <w:sz w:val="24"/>
        </w:rPr>
        <w:t>ages und den Grundlagen in den EE-Statuten und dem EE</w:t>
      </w:r>
      <w:r w:rsidRPr="001E79C7">
        <w:rPr>
          <w:rFonts w:ascii="Verdana" w:hAnsi="Verdana" w:cs="Arial"/>
          <w:color w:val="000000" w:themeColor="text1"/>
          <w:sz w:val="24"/>
        </w:rPr>
        <w:t xml:space="preserve">-Reglement für Europaschauen. Ein weiteres Rechtsverhältnis besteht zwischen der Ausstellungsleitung und den Ausstellern. </w:t>
      </w:r>
    </w:p>
    <w:p w14:paraId="1851AF4A" w14:textId="77777777" w:rsidR="00235890" w:rsidRDefault="00291787" w:rsidP="00235890">
      <w:pPr>
        <w:tabs>
          <w:tab w:val="right" w:pos="8910"/>
        </w:tabs>
        <w:rPr>
          <w:rFonts w:ascii="Verdana" w:hAnsi="Verdana" w:cs="Arial"/>
          <w:color w:val="000000" w:themeColor="text1"/>
          <w:sz w:val="24"/>
        </w:rPr>
      </w:pPr>
      <w:r w:rsidRPr="001E79C7">
        <w:rPr>
          <w:rFonts w:ascii="Verdana" w:hAnsi="Verdana" w:cs="Arial"/>
          <w:color w:val="000000" w:themeColor="text1"/>
          <w:sz w:val="24"/>
        </w:rPr>
        <w:t>Die EE</w:t>
      </w:r>
      <w:r w:rsidR="00250178" w:rsidRPr="001E79C7">
        <w:rPr>
          <w:rFonts w:ascii="Verdana" w:hAnsi="Verdana" w:cs="Arial"/>
          <w:color w:val="000000" w:themeColor="text1"/>
          <w:sz w:val="24"/>
        </w:rPr>
        <w:t xml:space="preserve"> kann weder für finanzielle Verluste noch für irgendwelche sonstigen Schäden haftbar gemacht werden.</w:t>
      </w:r>
    </w:p>
    <w:p w14:paraId="190B5A3B" w14:textId="31099354" w:rsidR="00250178" w:rsidRPr="001E79C7" w:rsidRDefault="00250178" w:rsidP="00E31B53">
      <w:pPr>
        <w:pStyle w:val="Titel"/>
        <w:numPr>
          <w:ilvl w:val="0"/>
          <w:numId w:val="27"/>
        </w:numPr>
        <w:rPr>
          <w:color w:val="000000" w:themeColor="text1"/>
        </w:rPr>
      </w:pPr>
      <w:bookmarkStart w:id="73" w:name="_Toc188513101"/>
      <w:r w:rsidRPr="001E79C7">
        <w:rPr>
          <w:color w:val="000000" w:themeColor="text1"/>
        </w:rPr>
        <w:lastRenderedPageBreak/>
        <w:t>Gerichtsstand</w:t>
      </w:r>
      <w:bookmarkEnd w:id="73"/>
    </w:p>
    <w:p w14:paraId="63913DF5" w14:textId="18E4F281" w:rsidR="003574EB" w:rsidRDefault="00250178" w:rsidP="00E169D6">
      <w:pPr>
        <w:tabs>
          <w:tab w:val="right" w:pos="8910"/>
        </w:tabs>
        <w:rPr>
          <w:rFonts w:ascii="Verdana" w:hAnsi="Verdana" w:cs="Arial"/>
          <w:color w:val="000000" w:themeColor="text1"/>
          <w:sz w:val="24"/>
        </w:rPr>
      </w:pPr>
      <w:r w:rsidRPr="001E79C7">
        <w:rPr>
          <w:rFonts w:ascii="Verdana" w:hAnsi="Verdana" w:cs="Arial"/>
          <w:color w:val="000000" w:themeColor="text1"/>
          <w:sz w:val="24"/>
        </w:rPr>
        <w:t>Für eventuelle Streitigkeiten zwischen den Vertragspartnern gilt der Gerichtsstand am Sitz der ‚EE’ in L</w:t>
      </w:r>
      <w:r w:rsidR="002A1511" w:rsidRPr="001E79C7">
        <w:rPr>
          <w:rFonts w:ascii="Verdana" w:hAnsi="Verdana" w:cs="Arial"/>
          <w:color w:val="000000" w:themeColor="text1"/>
          <w:sz w:val="24"/>
        </w:rPr>
        <w:t>uxemburg.</w:t>
      </w:r>
    </w:p>
    <w:p w14:paraId="5602C681" w14:textId="10F786E0" w:rsidR="00250178" w:rsidRPr="001E79C7" w:rsidRDefault="00250178" w:rsidP="00E31B53">
      <w:pPr>
        <w:pStyle w:val="Titel"/>
        <w:numPr>
          <w:ilvl w:val="0"/>
          <w:numId w:val="27"/>
        </w:numPr>
        <w:rPr>
          <w:color w:val="000000" w:themeColor="text1"/>
        </w:rPr>
      </w:pPr>
      <w:bookmarkStart w:id="74" w:name="_Toc188513102"/>
      <w:r w:rsidRPr="001E79C7">
        <w:rPr>
          <w:color w:val="000000" w:themeColor="text1"/>
        </w:rPr>
        <w:t>Schlussbestimmungen</w:t>
      </w:r>
      <w:bookmarkEnd w:id="74"/>
    </w:p>
    <w:p w14:paraId="76B97FF8" w14:textId="5BF6301F" w:rsidR="00724172" w:rsidRPr="001E79C7" w:rsidRDefault="00291787" w:rsidP="00724172">
      <w:pPr>
        <w:tabs>
          <w:tab w:val="right" w:pos="8910"/>
        </w:tabs>
        <w:rPr>
          <w:rFonts w:ascii="Verdana" w:hAnsi="Verdana" w:cs="Arial"/>
          <w:bCs w:val="0"/>
          <w:color w:val="000000" w:themeColor="text1"/>
          <w:sz w:val="24"/>
        </w:rPr>
      </w:pPr>
      <w:r w:rsidRPr="001E79C7">
        <w:rPr>
          <w:rFonts w:ascii="Verdana" w:hAnsi="Verdana" w:cs="Arial"/>
          <w:b/>
          <w:bCs w:val="0"/>
          <w:color w:val="000000" w:themeColor="text1"/>
          <w:sz w:val="24"/>
        </w:rPr>
        <w:t>1</w:t>
      </w:r>
      <w:r w:rsidR="00D50DFA">
        <w:rPr>
          <w:rFonts w:ascii="Verdana" w:hAnsi="Verdana" w:cs="Arial"/>
          <w:b/>
          <w:bCs w:val="0"/>
          <w:color w:val="000000" w:themeColor="text1"/>
          <w:sz w:val="24"/>
        </w:rPr>
        <w:t>9</w:t>
      </w:r>
      <w:r w:rsidR="00250178" w:rsidRPr="001E79C7">
        <w:rPr>
          <w:rFonts w:ascii="Verdana" w:hAnsi="Verdana" w:cs="Arial"/>
          <w:b/>
          <w:bCs w:val="0"/>
          <w:color w:val="000000" w:themeColor="text1"/>
          <w:sz w:val="24"/>
        </w:rPr>
        <w:t>.1</w:t>
      </w:r>
      <w:r w:rsidR="00250178" w:rsidRPr="001E79C7">
        <w:rPr>
          <w:rFonts w:ascii="Verdana" w:hAnsi="Verdana" w:cs="Arial"/>
          <w:bCs w:val="0"/>
          <w:color w:val="000000" w:themeColor="text1"/>
          <w:sz w:val="24"/>
        </w:rPr>
        <w:t xml:space="preserve"> Der Ausstellungsleiter präsentier</w:t>
      </w:r>
      <w:r w:rsidR="00B93E92" w:rsidRPr="001E79C7">
        <w:rPr>
          <w:rFonts w:ascii="Verdana" w:hAnsi="Verdana" w:cs="Arial"/>
          <w:bCs w:val="0"/>
          <w:color w:val="000000" w:themeColor="text1"/>
          <w:sz w:val="24"/>
        </w:rPr>
        <w:t>t der EE-Generalversammlung 20</w:t>
      </w:r>
      <w:r w:rsidR="005020A8" w:rsidRPr="001E79C7">
        <w:rPr>
          <w:rFonts w:ascii="Verdana" w:hAnsi="Verdana" w:cs="Arial"/>
          <w:bCs w:val="0"/>
          <w:color w:val="000000" w:themeColor="text1"/>
          <w:sz w:val="24"/>
        </w:rPr>
        <w:t>2</w:t>
      </w:r>
      <w:r w:rsidR="004A0AF2">
        <w:rPr>
          <w:rFonts w:ascii="Verdana" w:hAnsi="Verdana" w:cs="Arial"/>
          <w:bCs w:val="0"/>
          <w:color w:val="000000" w:themeColor="text1"/>
          <w:sz w:val="24"/>
        </w:rPr>
        <w:t>6</w:t>
      </w:r>
      <w:r w:rsidR="00250178" w:rsidRPr="001E79C7">
        <w:rPr>
          <w:rFonts w:ascii="Verdana" w:hAnsi="Verdana" w:cs="Arial"/>
          <w:bCs w:val="0"/>
          <w:color w:val="000000" w:themeColor="text1"/>
          <w:sz w:val="24"/>
        </w:rPr>
        <w:t xml:space="preserve"> einen Schlussbericht.</w:t>
      </w:r>
    </w:p>
    <w:p w14:paraId="6C3BA421" w14:textId="77777777" w:rsidR="00724172" w:rsidRPr="001E79C7" w:rsidRDefault="00724172" w:rsidP="00724172">
      <w:pPr>
        <w:tabs>
          <w:tab w:val="right" w:pos="8910"/>
        </w:tabs>
        <w:rPr>
          <w:rFonts w:ascii="Verdana" w:hAnsi="Verdana" w:cs="Arial"/>
          <w:bCs w:val="0"/>
          <w:color w:val="000000" w:themeColor="text1"/>
          <w:sz w:val="24"/>
        </w:rPr>
      </w:pPr>
    </w:p>
    <w:p w14:paraId="58214C60" w14:textId="53D2B2A3" w:rsidR="00724172" w:rsidRPr="001E79C7" w:rsidRDefault="00724172" w:rsidP="00724172">
      <w:pPr>
        <w:tabs>
          <w:tab w:val="right" w:pos="8910"/>
        </w:tabs>
        <w:rPr>
          <w:rFonts w:ascii="Verdana" w:hAnsi="Verdana" w:cs="Arial"/>
          <w:bCs w:val="0"/>
          <w:color w:val="000000" w:themeColor="text1"/>
          <w:sz w:val="24"/>
        </w:rPr>
      </w:pPr>
      <w:r w:rsidRPr="001E79C7">
        <w:rPr>
          <w:rFonts w:ascii="Verdana" w:hAnsi="Verdana" w:cs="Arial"/>
          <w:b/>
          <w:bCs w:val="0"/>
          <w:color w:val="000000" w:themeColor="text1"/>
          <w:sz w:val="24"/>
        </w:rPr>
        <w:t>1</w:t>
      </w:r>
      <w:r w:rsidR="00D50DFA">
        <w:rPr>
          <w:rFonts w:ascii="Verdana" w:hAnsi="Verdana" w:cs="Arial"/>
          <w:b/>
          <w:bCs w:val="0"/>
          <w:color w:val="000000" w:themeColor="text1"/>
          <w:sz w:val="24"/>
        </w:rPr>
        <w:t>9</w:t>
      </w:r>
      <w:r w:rsidRPr="001E79C7">
        <w:rPr>
          <w:rFonts w:ascii="Verdana" w:hAnsi="Verdana" w:cs="Arial"/>
          <w:b/>
          <w:bCs w:val="0"/>
          <w:color w:val="000000" w:themeColor="text1"/>
          <w:sz w:val="24"/>
        </w:rPr>
        <w:t>.2</w:t>
      </w:r>
      <w:r w:rsidRPr="001E79C7">
        <w:rPr>
          <w:rFonts w:ascii="Verdana" w:hAnsi="Verdana" w:cs="Arial"/>
          <w:bCs w:val="0"/>
          <w:color w:val="000000" w:themeColor="text1"/>
          <w:sz w:val="24"/>
        </w:rPr>
        <w:t xml:space="preserve"> Für allfällige, hier nicht aufgeführte Punkte gelten die EE-Statuten und das EE-Reglement für Europaschauen.</w:t>
      </w:r>
    </w:p>
    <w:p w14:paraId="7AD0EF2A" w14:textId="77777777" w:rsidR="00724172" w:rsidRPr="001E79C7" w:rsidRDefault="00724172" w:rsidP="00724172">
      <w:pPr>
        <w:tabs>
          <w:tab w:val="right" w:pos="8910"/>
        </w:tabs>
        <w:rPr>
          <w:rFonts w:ascii="Verdana" w:hAnsi="Verdana" w:cs="Arial"/>
          <w:bCs w:val="0"/>
          <w:color w:val="000000" w:themeColor="text1"/>
          <w:sz w:val="24"/>
        </w:rPr>
      </w:pPr>
    </w:p>
    <w:p w14:paraId="72AECD29" w14:textId="2B6E9E19" w:rsidR="00250178" w:rsidRPr="001E79C7" w:rsidRDefault="00291787" w:rsidP="00E169D6">
      <w:pPr>
        <w:tabs>
          <w:tab w:val="right" w:pos="8910"/>
        </w:tabs>
        <w:rPr>
          <w:rFonts w:ascii="Verdana" w:hAnsi="Verdana" w:cs="Arial"/>
          <w:color w:val="000000" w:themeColor="text1"/>
          <w:sz w:val="24"/>
        </w:rPr>
      </w:pPr>
      <w:r w:rsidRPr="001E79C7">
        <w:rPr>
          <w:rFonts w:ascii="Verdana" w:hAnsi="Verdana" w:cs="Arial"/>
          <w:b/>
          <w:bCs w:val="0"/>
          <w:color w:val="000000" w:themeColor="text1"/>
          <w:sz w:val="24"/>
        </w:rPr>
        <w:t>1</w:t>
      </w:r>
      <w:r w:rsidR="00D50DFA">
        <w:rPr>
          <w:rFonts w:ascii="Verdana" w:hAnsi="Verdana" w:cs="Arial"/>
          <w:b/>
          <w:bCs w:val="0"/>
          <w:color w:val="000000" w:themeColor="text1"/>
          <w:sz w:val="24"/>
        </w:rPr>
        <w:t>9</w:t>
      </w:r>
      <w:r w:rsidR="00250178" w:rsidRPr="001E79C7">
        <w:rPr>
          <w:rFonts w:ascii="Verdana" w:hAnsi="Verdana" w:cs="Arial"/>
          <w:b/>
          <w:bCs w:val="0"/>
          <w:color w:val="000000" w:themeColor="text1"/>
          <w:sz w:val="24"/>
        </w:rPr>
        <w:t>.3</w:t>
      </w:r>
      <w:r w:rsidR="00250178" w:rsidRPr="001E79C7">
        <w:rPr>
          <w:rFonts w:ascii="Verdana" w:hAnsi="Verdana" w:cs="Arial"/>
          <w:color w:val="000000" w:themeColor="text1"/>
          <w:sz w:val="24"/>
        </w:rPr>
        <w:t xml:space="preserve"> Der vorliegende Vert</w:t>
      </w:r>
      <w:r w:rsidRPr="001E79C7">
        <w:rPr>
          <w:rFonts w:ascii="Verdana" w:hAnsi="Verdana" w:cs="Arial"/>
          <w:color w:val="000000" w:themeColor="text1"/>
          <w:sz w:val="24"/>
        </w:rPr>
        <w:t>rag sowie die EE</w:t>
      </w:r>
      <w:r w:rsidR="00B93E92" w:rsidRPr="001E79C7">
        <w:rPr>
          <w:rFonts w:ascii="Verdana" w:hAnsi="Verdana" w:cs="Arial"/>
          <w:color w:val="000000" w:themeColor="text1"/>
          <w:sz w:val="24"/>
        </w:rPr>
        <w:t>-Statuten</w:t>
      </w:r>
      <w:r w:rsidR="008D28B8" w:rsidRPr="001E79C7">
        <w:rPr>
          <w:rFonts w:ascii="Verdana" w:hAnsi="Verdana" w:cs="Arial"/>
          <w:color w:val="000000" w:themeColor="text1"/>
          <w:sz w:val="24"/>
        </w:rPr>
        <w:t xml:space="preserve"> und</w:t>
      </w:r>
      <w:r w:rsidR="00B93E92" w:rsidRPr="001E79C7">
        <w:rPr>
          <w:rFonts w:ascii="Verdana" w:hAnsi="Verdana" w:cs="Arial"/>
          <w:color w:val="000000" w:themeColor="text1"/>
          <w:sz w:val="24"/>
        </w:rPr>
        <w:t xml:space="preserve"> </w:t>
      </w:r>
      <w:r w:rsidRPr="001E79C7">
        <w:rPr>
          <w:rFonts w:ascii="Verdana" w:hAnsi="Verdana" w:cs="Arial"/>
          <w:color w:val="000000" w:themeColor="text1"/>
          <w:sz w:val="24"/>
        </w:rPr>
        <w:t>das EE</w:t>
      </w:r>
      <w:r w:rsidR="00250178" w:rsidRPr="001E79C7">
        <w:rPr>
          <w:rFonts w:ascii="Verdana" w:hAnsi="Verdana" w:cs="Arial"/>
          <w:color w:val="000000" w:themeColor="text1"/>
          <w:sz w:val="24"/>
        </w:rPr>
        <w:t>-Reglement für Europaschauen</w:t>
      </w:r>
      <w:r w:rsidR="00B93E92" w:rsidRPr="001E79C7">
        <w:rPr>
          <w:rFonts w:ascii="Verdana" w:hAnsi="Verdana" w:cs="Arial"/>
          <w:color w:val="000000" w:themeColor="text1"/>
          <w:sz w:val="24"/>
        </w:rPr>
        <w:t xml:space="preserve"> </w:t>
      </w:r>
      <w:r w:rsidR="00250178" w:rsidRPr="001E79C7">
        <w:rPr>
          <w:rFonts w:ascii="Verdana" w:hAnsi="Verdana" w:cs="Arial"/>
          <w:color w:val="000000" w:themeColor="text1"/>
          <w:sz w:val="24"/>
        </w:rPr>
        <w:t>sind von beiden Parteien eingesehen und in dieser Form akzeptiert worden. Sie sind Bestandteil dieses Vertrages.</w:t>
      </w:r>
    </w:p>
    <w:p w14:paraId="37018872" w14:textId="77777777" w:rsidR="00FC55A3" w:rsidRPr="001E79C7" w:rsidRDefault="00FC55A3" w:rsidP="00E169D6">
      <w:pPr>
        <w:tabs>
          <w:tab w:val="right" w:pos="8910"/>
        </w:tabs>
        <w:rPr>
          <w:rFonts w:ascii="Verdana" w:hAnsi="Verdana" w:cs="Arial"/>
          <w:color w:val="000000" w:themeColor="text1"/>
          <w:sz w:val="24"/>
        </w:rPr>
      </w:pPr>
    </w:p>
    <w:p w14:paraId="50DC3C47" w14:textId="0A240875" w:rsidR="00250178" w:rsidRPr="001E79C7" w:rsidRDefault="00BA36DC" w:rsidP="00E169D6">
      <w:pPr>
        <w:tabs>
          <w:tab w:val="right" w:pos="8910"/>
        </w:tabs>
        <w:rPr>
          <w:rFonts w:ascii="Verdana" w:hAnsi="Verdana" w:cs="Arial"/>
          <w:color w:val="000000" w:themeColor="text1"/>
          <w:sz w:val="24"/>
        </w:rPr>
      </w:pPr>
      <w:r>
        <w:rPr>
          <w:rFonts w:ascii="Verdana" w:hAnsi="Verdana" w:cs="Arial"/>
          <w:color w:val="000000" w:themeColor="text1"/>
          <w:sz w:val="24"/>
        </w:rPr>
        <w:t>………………</w:t>
      </w:r>
      <w:r w:rsidR="006A7857">
        <w:rPr>
          <w:rFonts w:ascii="Verdana" w:hAnsi="Verdana" w:cs="Arial"/>
          <w:color w:val="000000" w:themeColor="text1"/>
          <w:sz w:val="24"/>
        </w:rPr>
        <w:t>………………….</w:t>
      </w:r>
      <w:r w:rsidR="00250178" w:rsidRPr="001E79C7">
        <w:rPr>
          <w:rFonts w:ascii="Verdana" w:hAnsi="Verdana" w:cs="Arial"/>
          <w:color w:val="000000" w:themeColor="text1"/>
          <w:sz w:val="24"/>
        </w:rPr>
        <w:t xml:space="preserve">, </w:t>
      </w:r>
      <w:r>
        <w:rPr>
          <w:rFonts w:ascii="Verdana" w:hAnsi="Verdana" w:cs="Arial"/>
          <w:color w:val="000000" w:themeColor="text1"/>
          <w:sz w:val="24"/>
        </w:rPr>
        <w:t>………</w:t>
      </w:r>
      <w:r w:rsidR="006A7857">
        <w:rPr>
          <w:rFonts w:ascii="Verdana" w:hAnsi="Verdana" w:cs="Arial"/>
          <w:color w:val="000000" w:themeColor="text1"/>
          <w:sz w:val="24"/>
        </w:rPr>
        <w:t>……………..</w:t>
      </w:r>
      <w:r w:rsidR="00C26427">
        <w:rPr>
          <w:rFonts w:ascii="Verdana" w:hAnsi="Verdana" w:cs="Arial"/>
          <w:color w:val="000000" w:themeColor="text1"/>
          <w:sz w:val="24"/>
        </w:rPr>
        <w:t xml:space="preserve"> 202</w:t>
      </w:r>
      <w:r>
        <w:rPr>
          <w:rFonts w:ascii="Verdana" w:hAnsi="Verdana" w:cs="Arial"/>
          <w:color w:val="000000" w:themeColor="text1"/>
          <w:sz w:val="24"/>
        </w:rPr>
        <w:t>4</w:t>
      </w:r>
      <w:r w:rsidR="00D7502A" w:rsidRPr="001E79C7">
        <w:rPr>
          <w:rFonts w:ascii="Verdana" w:hAnsi="Verdana" w:cs="Arial"/>
          <w:color w:val="000000" w:themeColor="text1"/>
          <w:sz w:val="24"/>
        </w:rPr>
        <w:tab/>
      </w:r>
    </w:p>
    <w:p w14:paraId="2C0158D8" w14:textId="77777777" w:rsidR="00250178" w:rsidRPr="001E79C7" w:rsidRDefault="00250178" w:rsidP="00E169D6">
      <w:pPr>
        <w:tabs>
          <w:tab w:val="right" w:pos="8910"/>
        </w:tabs>
        <w:rPr>
          <w:rFonts w:ascii="Verdana" w:hAnsi="Verdana" w:cs="Arial"/>
          <w:color w:val="000000" w:themeColor="text1"/>
          <w:sz w:val="24"/>
        </w:rPr>
      </w:pPr>
    </w:p>
    <w:p w14:paraId="4ABA2345" w14:textId="77777777" w:rsidR="00250178" w:rsidRPr="001E79C7" w:rsidRDefault="00250178" w:rsidP="00DB2417">
      <w:pPr>
        <w:rPr>
          <w:rFonts w:ascii="Verdana" w:hAnsi="Verdana"/>
          <w:b/>
          <w:bCs w:val="0"/>
          <w:color w:val="000000" w:themeColor="text1"/>
          <w:sz w:val="24"/>
          <w:lang w:val="fr-FR"/>
        </w:rPr>
      </w:pPr>
      <w:bookmarkStart w:id="75" w:name="_Toc358020487"/>
      <w:bookmarkStart w:id="76" w:name="_Toc358020974"/>
      <w:bookmarkStart w:id="77" w:name="_Toc377907320"/>
      <w:bookmarkStart w:id="78" w:name="_Toc384893432"/>
      <w:bookmarkStart w:id="79" w:name="_Toc449531334"/>
      <w:r w:rsidRPr="001E79C7">
        <w:rPr>
          <w:rFonts w:ascii="Verdana" w:hAnsi="Verdana"/>
          <w:b/>
          <w:bCs w:val="0"/>
          <w:color w:val="000000" w:themeColor="text1"/>
          <w:sz w:val="24"/>
          <w:lang w:val="fr-FR"/>
        </w:rPr>
        <w:t>Für die Entente Européenne d’Aviculture et de Cuniculture ‚EE’</w:t>
      </w:r>
      <w:bookmarkEnd w:id="75"/>
      <w:bookmarkEnd w:id="76"/>
      <w:bookmarkEnd w:id="77"/>
      <w:bookmarkEnd w:id="78"/>
      <w:bookmarkEnd w:id="79"/>
    </w:p>
    <w:p w14:paraId="61E7EEDF" w14:textId="77777777" w:rsidR="00B93E92" w:rsidRDefault="00B93E92" w:rsidP="00E169D6">
      <w:pPr>
        <w:tabs>
          <w:tab w:val="right" w:pos="8910"/>
        </w:tabs>
        <w:rPr>
          <w:rFonts w:ascii="Verdana" w:hAnsi="Verdana" w:cs="Arial"/>
          <w:color w:val="000000" w:themeColor="text1"/>
          <w:sz w:val="24"/>
          <w:lang w:val="fr-FR"/>
        </w:rPr>
      </w:pPr>
    </w:p>
    <w:p w14:paraId="00A6589C" w14:textId="77777777" w:rsidR="004A04AF" w:rsidRPr="001E79C7" w:rsidRDefault="004A04AF" w:rsidP="00E169D6">
      <w:pPr>
        <w:tabs>
          <w:tab w:val="right" w:pos="8910"/>
        </w:tabs>
        <w:rPr>
          <w:rFonts w:ascii="Verdana" w:hAnsi="Verdana" w:cs="Arial"/>
          <w:color w:val="000000" w:themeColor="text1"/>
          <w:sz w:val="24"/>
          <w:lang w:val="fr-FR"/>
        </w:rPr>
      </w:pPr>
    </w:p>
    <w:tbl>
      <w:tblPr>
        <w:tblW w:w="0" w:type="auto"/>
        <w:tblLook w:val="04A0" w:firstRow="1" w:lastRow="0" w:firstColumn="1" w:lastColumn="0" w:noHBand="0" w:noVBand="1"/>
      </w:tblPr>
      <w:tblGrid>
        <w:gridCol w:w="3010"/>
        <w:gridCol w:w="3030"/>
        <w:gridCol w:w="3030"/>
      </w:tblGrid>
      <w:tr w:rsidR="006C0DEF" w:rsidRPr="00923F03" w14:paraId="7665386B" w14:textId="518981F8" w:rsidTr="006C0DEF">
        <w:tc>
          <w:tcPr>
            <w:tcW w:w="2835" w:type="dxa"/>
            <w:shd w:val="clear" w:color="auto" w:fill="auto"/>
          </w:tcPr>
          <w:p w14:paraId="08CC61DE" w14:textId="77777777" w:rsidR="006C0DEF" w:rsidRPr="001E79C7" w:rsidRDefault="006C0DEF" w:rsidP="00E169D6">
            <w:pPr>
              <w:tabs>
                <w:tab w:val="left" w:leader="dot" w:pos="2835"/>
                <w:tab w:val="right" w:pos="8910"/>
              </w:tabs>
              <w:rPr>
                <w:rFonts w:ascii="Verdana" w:hAnsi="Verdana" w:cs="Arial"/>
                <w:color w:val="000000" w:themeColor="text1"/>
                <w:sz w:val="24"/>
                <w:lang w:val="fr-FR"/>
              </w:rPr>
            </w:pPr>
            <w:r w:rsidRPr="001E79C7">
              <w:rPr>
                <w:rFonts w:ascii="Verdana" w:hAnsi="Verdana" w:cs="Arial"/>
                <w:color w:val="000000" w:themeColor="text1"/>
                <w:sz w:val="24"/>
                <w:lang w:val="fr-FR"/>
              </w:rPr>
              <w:tab/>
            </w:r>
          </w:p>
        </w:tc>
        <w:tc>
          <w:tcPr>
            <w:tcW w:w="2835" w:type="dxa"/>
            <w:shd w:val="clear" w:color="auto" w:fill="auto"/>
          </w:tcPr>
          <w:p w14:paraId="23D325FE" w14:textId="77777777" w:rsidR="006C0DEF" w:rsidRPr="001E79C7" w:rsidRDefault="006C0DEF" w:rsidP="00E169D6">
            <w:pPr>
              <w:tabs>
                <w:tab w:val="left" w:leader="dot" w:pos="2854"/>
                <w:tab w:val="right" w:pos="8910"/>
              </w:tabs>
              <w:rPr>
                <w:rFonts w:ascii="Verdana" w:hAnsi="Verdana" w:cs="Arial"/>
                <w:color w:val="000000" w:themeColor="text1"/>
                <w:sz w:val="24"/>
                <w:lang w:val="fr-FR"/>
              </w:rPr>
            </w:pPr>
            <w:r w:rsidRPr="001E79C7">
              <w:rPr>
                <w:rFonts w:ascii="Verdana" w:hAnsi="Verdana" w:cs="Arial"/>
                <w:color w:val="000000" w:themeColor="text1"/>
                <w:sz w:val="24"/>
                <w:lang w:val="fr-FR"/>
              </w:rPr>
              <w:tab/>
            </w:r>
          </w:p>
        </w:tc>
        <w:tc>
          <w:tcPr>
            <w:tcW w:w="2835" w:type="dxa"/>
          </w:tcPr>
          <w:p w14:paraId="234BE0EF" w14:textId="78343E6C" w:rsidR="006C0DEF" w:rsidRPr="001E79C7" w:rsidRDefault="006C0DEF" w:rsidP="00E169D6">
            <w:pPr>
              <w:tabs>
                <w:tab w:val="left" w:leader="dot" w:pos="2854"/>
                <w:tab w:val="right" w:pos="8910"/>
              </w:tabs>
              <w:rPr>
                <w:rFonts w:ascii="Verdana" w:hAnsi="Verdana" w:cs="Arial"/>
                <w:color w:val="000000" w:themeColor="text1"/>
                <w:sz w:val="24"/>
                <w:lang w:val="fr-FR"/>
              </w:rPr>
            </w:pPr>
            <w:r w:rsidRPr="001E79C7">
              <w:rPr>
                <w:rFonts w:ascii="Verdana" w:hAnsi="Verdana" w:cs="Arial"/>
                <w:color w:val="000000" w:themeColor="text1"/>
                <w:sz w:val="24"/>
                <w:lang w:val="fr-FR"/>
              </w:rPr>
              <w:tab/>
            </w:r>
          </w:p>
        </w:tc>
      </w:tr>
      <w:tr w:rsidR="006C0DEF" w:rsidRPr="001E79C7" w14:paraId="533B7D28" w14:textId="67605844" w:rsidTr="006C0DEF">
        <w:tc>
          <w:tcPr>
            <w:tcW w:w="2835" w:type="dxa"/>
            <w:shd w:val="clear" w:color="auto" w:fill="auto"/>
          </w:tcPr>
          <w:p w14:paraId="24325516" w14:textId="77777777" w:rsidR="006C0DEF" w:rsidRPr="001E79C7" w:rsidRDefault="006C0DEF" w:rsidP="00E169D6">
            <w:pPr>
              <w:tabs>
                <w:tab w:val="right" w:pos="8910"/>
              </w:tabs>
              <w:rPr>
                <w:rFonts w:ascii="Verdana" w:hAnsi="Verdana" w:cs="Arial"/>
                <w:color w:val="000000" w:themeColor="text1"/>
                <w:sz w:val="24"/>
                <w:lang w:val="fr-FR"/>
              </w:rPr>
            </w:pPr>
            <w:r w:rsidRPr="001E79C7">
              <w:rPr>
                <w:rFonts w:ascii="Verdana" w:hAnsi="Verdana" w:cs="Arial"/>
                <w:color w:val="000000" w:themeColor="text1"/>
                <w:sz w:val="24"/>
                <w:lang w:val="fr-FR"/>
              </w:rPr>
              <w:t>Gion P. Gross</w:t>
            </w:r>
          </w:p>
        </w:tc>
        <w:tc>
          <w:tcPr>
            <w:tcW w:w="2835" w:type="dxa"/>
            <w:shd w:val="clear" w:color="auto" w:fill="auto"/>
          </w:tcPr>
          <w:p w14:paraId="39F6FC58" w14:textId="77777777" w:rsidR="006C0DEF" w:rsidRPr="001E79C7" w:rsidRDefault="006C0DEF" w:rsidP="00E169D6">
            <w:pPr>
              <w:tabs>
                <w:tab w:val="right" w:pos="8910"/>
              </w:tabs>
              <w:rPr>
                <w:rFonts w:ascii="Verdana" w:hAnsi="Verdana" w:cs="Arial"/>
                <w:color w:val="000000" w:themeColor="text1"/>
                <w:sz w:val="24"/>
                <w:lang w:val="fr-FR"/>
              </w:rPr>
            </w:pPr>
            <w:r w:rsidRPr="001E79C7">
              <w:rPr>
                <w:rFonts w:ascii="Verdana" w:hAnsi="Verdana" w:cs="Arial"/>
                <w:color w:val="000000" w:themeColor="text1"/>
                <w:sz w:val="24"/>
                <w:lang w:val="fr-FR"/>
              </w:rPr>
              <w:t>Jeannine Jehl</w:t>
            </w:r>
          </w:p>
        </w:tc>
        <w:tc>
          <w:tcPr>
            <w:tcW w:w="2835" w:type="dxa"/>
          </w:tcPr>
          <w:p w14:paraId="76271AD1" w14:textId="78E3A5C6" w:rsidR="006C0DEF" w:rsidRPr="001E79C7" w:rsidRDefault="006C0DEF" w:rsidP="00E169D6">
            <w:pPr>
              <w:tabs>
                <w:tab w:val="right" w:pos="8910"/>
              </w:tabs>
              <w:rPr>
                <w:rFonts w:ascii="Verdana" w:hAnsi="Verdana" w:cs="Arial"/>
                <w:color w:val="000000" w:themeColor="text1"/>
                <w:sz w:val="24"/>
                <w:lang w:val="fr-FR"/>
              </w:rPr>
            </w:pPr>
            <w:r>
              <w:rPr>
                <w:rFonts w:ascii="Verdana" w:hAnsi="Verdana" w:cs="Arial"/>
                <w:color w:val="000000" w:themeColor="text1"/>
                <w:sz w:val="24"/>
                <w:lang w:val="fr-FR"/>
              </w:rPr>
              <w:t>Ing. Hansjörg Opala</w:t>
            </w:r>
          </w:p>
        </w:tc>
      </w:tr>
      <w:tr w:rsidR="006C0DEF" w:rsidRPr="001E79C7" w14:paraId="73EACDEE" w14:textId="681921C0" w:rsidTr="006C0DEF">
        <w:tc>
          <w:tcPr>
            <w:tcW w:w="2835" w:type="dxa"/>
            <w:shd w:val="clear" w:color="auto" w:fill="auto"/>
          </w:tcPr>
          <w:p w14:paraId="2C3D426C" w14:textId="77777777" w:rsidR="006C0DEF" w:rsidRPr="001E79C7" w:rsidRDefault="006C0DEF" w:rsidP="00E169D6">
            <w:pPr>
              <w:tabs>
                <w:tab w:val="right" w:pos="8910"/>
              </w:tabs>
              <w:rPr>
                <w:rFonts w:ascii="Verdana" w:hAnsi="Verdana" w:cs="Arial"/>
                <w:color w:val="000000" w:themeColor="text1"/>
                <w:sz w:val="24"/>
                <w:lang w:val="fr-FR"/>
              </w:rPr>
            </w:pPr>
            <w:r w:rsidRPr="001E79C7">
              <w:rPr>
                <w:rFonts w:ascii="Verdana" w:hAnsi="Verdana" w:cs="Arial"/>
                <w:color w:val="000000" w:themeColor="text1"/>
                <w:sz w:val="24"/>
                <w:lang w:val="fr-FR"/>
              </w:rPr>
              <w:t>EE-Präsident</w:t>
            </w:r>
          </w:p>
        </w:tc>
        <w:tc>
          <w:tcPr>
            <w:tcW w:w="2835" w:type="dxa"/>
            <w:shd w:val="clear" w:color="auto" w:fill="auto"/>
          </w:tcPr>
          <w:p w14:paraId="4529E95F" w14:textId="77777777" w:rsidR="006C0DEF" w:rsidRPr="001E79C7" w:rsidRDefault="006C0DEF" w:rsidP="00E169D6">
            <w:pPr>
              <w:tabs>
                <w:tab w:val="right" w:pos="8910"/>
              </w:tabs>
              <w:rPr>
                <w:rFonts w:ascii="Verdana" w:hAnsi="Verdana" w:cs="Arial"/>
                <w:color w:val="000000" w:themeColor="text1"/>
                <w:sz w:val="24"/>
                <w:lang w:val="fr-FR"/>
              </w:rPr>
            </w:pPr>
            <w:r w:rsidRPr="001E79C7">
              <w:rPr>
                <w:rFonts w:ascii="Verdana" w:hAnsi="Verdana" w:cs="Arial"/>
                <w:color w:val="000000" w:themeColor="text1"/>
                <w:sz w:val="24"/>
                <w:lang w:val="fr-FR"/>
              </w:rPr>
              <w:t>EE-Generalsekretärin</w:t>
            </w:r>
          </w:p>
        </w:tc>
        <w:tc>
          <w:tcPr>
            <w:tcW w:w="2835" w:type="dxa"/>
          </w:tcPr>
          <w:p w14:paraId="2730B684" w14:textId="2EE41BAA" w:rsidR="006C0DEF" w:rsidRPr="001E79C7" w:rsidRDefault="006C0DEF" w:rsidP="00E169D6">
            <w:pPr>
              <w:tabs>
                <w:tab w:val="right" w:pos="8910"/>
              </w:tabs>
              <w:rPr>
                <w:rFonts w:ascii="Verdana" w:hAnsi="Verdana" w:cs="Arial"/>
                <w:color w:val="000000" w:themeColor="text1"/>
                <w:sz w:val="24"/>
                <w:lang w:val="fr-FR"/>
              </w:rPr>
            </w:pPr>
            <w:r>
              <w:rPr>
                <w:rFonts w:ascii="Verdana" w:hAnsi="Verdana" w:cs="Arial"/>
                <w:color w:val="000000" w:themeColor="text1"/>
                <w:sz w:val="24"/>
                <w:lang w:val="fr-FR"/>
              </w:rPr>
              <w:t>EE-Schatzmeister</w:t>
            </w:r>
          </w:p>
        </w:tc>
      </w:tr>
    </w:tbl>
    <w:p w14:paraId="11EB1D4C" w14:textId="77777777" w:rsidR="009E537C" w:rsidRPr="001E79C7" w:rsidRDefault="009E537C" w:rsidP="00E169D6">
      <w:pPr>
        <w:tabs>
          <w:tab w:val="right" w:pos="8910"/>
        </w:tabs>
        <w:rPr>
          <w:rFonts w:ascii="Verdana" w:hAnsi="Verdana" w:cs="Arial"/>
          <w:color w:val="000000" w:themeColor="text1"/>
          <w:sz w:val="24"/>
          <w:lang w:val="fr-FR"/>
        </w:rPr>
      </w:pPr>
    </w:p>
    <w:p w14:paraId="03CFAD94" w14:textId="77777777" w:rsidR="00F840F3" w:rsidRPr="001E79C7" w:rsidRDefault="00F840F3" w:rsidP="00E169D6">
      <w:pPr>
        <w:tabs>
          <w:tab w:val="right" w:pos="8910"/>
        </w:tabs>
        <w:rPr>
          <w:rFonts w:ascii="Verdana" w:hAnsi="Verdana" w:cs="Arial"/>
          <w:color w:val="000000" w:themeColor="text1"/>
          <w:sz w:val="24"/>
          <w:lang w:val="fr-FR"/>
        </w:rPr>
      </w:pPr>
    </w:p>
    <w:p w14:paraId="5142A662" w14:textId="273298A3" w:rsidR="006138D4" w:rsidRPr="001E79C7" w:rsidRDefault="009E537C" w:rsidP="00E169D6">
      <w:pPr>
        <w:rPr>
          <w:rFonts w:ascii="Verdana" w:hAnsi="Verdana" w:cs="Arial"/>
          <w:b/>
          <w:color w:val="000000" w:themeColor="text1"/>
          <w:sz w:val="24"/>
        </w:rPr>
      </w:pPr>
      <w:r w:rsidRPr="001E79C7">
        <w:rPr>
          <w:rFonts w:ascii="Verdana" w:hAnsi="Verdana" w:cs="Arial"/>
          <w:b/>
          <w:color w:val="000000" w:themeColor="text1"/>
          <w:sz w:val="24"/>
        </w:rPr>
        <w:t>F</w:t>
      </w:r>
      <w:r w:rsidR="00B93E92" w:rsidRPr="001E79C7">
        <w:rPr>
          <w:rFonts w:ascii="Verdana" w:hAnsi="Verdana" w:cs="Arial"/>
          <w:b/>
          <w:color w:val="000000" w:themeColor="text1"/>
          <w:sz w:val="24"/>
        </w:rPr>
        <w:t xml:space="preserve">ür </w:t>
      </w:r>
      <w:r w:rsidR="00195A5F" w:rsidRPr="001E79C7">
        <w:rPr>
          <w:rFonts w:ascii="Verdana" w:hAnsi="Verdana" w:cs="Arial"/>
          <w:b/>
          <w:color w:val="000000" w:themeColor="text1"/>
          <w:sz w:val="24"/>
        </w:rPr>
        <w:t>die Auss</w:t>
      </w:r>
      <w:r w:rsidR="00D7502A" w:rsidRPr="001E79C7">
        <w:rPr>
          <w:rFonts w:ascii="Verdana" w:hAnsi="Verdana" w:cs="Arial"/>
          <w:b/>
          <w:color w:val="000000" w:themeColor="text1"/>
          <w:sz w:val="24"/>
        </w:rPr>
        <w:t>t</w:t>
      </w:r>
      <w:r w:rsidR="00195A5F" w:rsidRPr="001E79C7">
        <w:rPr>
          <w:rFonts w:ascii="Verdana" w:hAnsi="Verdana" w:cs="Arial"/>
          <w:b/>
          <w:color w:val="000000" w:themeColor="text1"/>
          <w:sz w:val="24"/>
        </w:rPr>
        <w:t>ellungsleitung</w:t>
      </w:r>
    </w:p>
    <w:p w14:paraId="04F5F078" w14:textId="77777777" w:rsidR="00250178" w:rsidRPr="004A04AF" w:rsidRDefault="00250178" w:rsidP="00E169D6">
      <w:pPr>
        <w:tabs>
          <w:tab w:val="right" w:pos="8910"/>
        </w:tabs>
        <w:rPr>
          <w:rFonts w:ascii="Verdana" w:hAnsi="Verdana" w:cs="Arial"/>
          <w:color w:val="000000" w:themeColor="text1"/>
          <w:sz w:val="24"/>
          <w:lang w:val="fr-FR"/>
        </w:rPr>
      </w:pPr>
    </w:p>
    <w:p w14:paraId="4D7F0B0B" w14:textId="77777777" w:rsidR="004A04AF" w:rsidRPr="004A04AF" w:rsidRDefault="004A04AF" w:rsidP="00E169D6">
      <w:pPr>
        <w:tabs>
          <w:tab w:val="right" w:pos="8910"/>
        </w:tabs>
        <w:rPr>
          <w:rFonts w:ascii="Verdana" w:hAnsi="Verdana" w:cs="Arial"/>
          <w:color w:val="000000" w:themeColor="text1"/>
          <w:sz w:val="24"/>
          <w:lang w:val="fr-FR"/>
        </w:rPr>
      </w:pPr>
    </w:p>
    <w:tbl>
      <w:tblPr>
        <w:tblW w:w="0" w:type="auto"/>
        <w:tblLook w:val="04A0" w:firstRow="1" w:lastRow="0" w:firstColumn="1" w:lastColumn="0" w:noHBand="0" w:noVBand="1"/>
      </w:tblPr>
      <w:tblGrid>
        <w:gridCol w:w="3051"/>
        <w:gridCol w:w="5733"/>
      </w:tblGrid>
      <w:tr w:rsidR="001E79C7" w:rsidRPr="001E79C7" w14:paraId="1464AF5F" w14:textId="77777777" w:rsidTr="00D30EF2">
        <w:tc>
          <w:tcPr>
            <w:tcW w:w="3051" w:type="dxa"/>
            <w:shd w:val="clear" w:color="auto" w:fill="auto"/>
          </w:tcPr>
          <w:p w14:paraId="0D164915" w14:textId="419BE8E2" w:rsidR="000D42E3" w:rsidRPr="001E79C7" w:rsidRDefault="00FE6B95" w:rsidP="00A04039">
            <w:pPr>
              <w:tabs>
                <w:tab w:val="left" w:leader="dot" w:pos="2835"/>
                <w:tab w:val="right" w:pos="8910"/>
              </w:tabs>
              <w:spacing w:after="120"/>
              <w:rPr>
                <w:rFonts w:ascii="Verdana" w:hAnsi="Verdana" w:cs="Arial"/>
                <w:color w:val="000000" w:themeColor="text1"/>
                <w:sz w:val="24"/>
                <w:lang w:val="fr-FR"/>
              </w:rPr>
            </w:pPr>
            <w:r w:rsidRPr="001E79C7">
              <w:rPr>
                <w:rFonts w:ascii="Verdana" w:hAnsi="Verdana" w:cs="Arial"/>
                <w:color w:val="000000" w:themeColor="text1"/>
                <w:sz w:val="24"/>
                <w:lang w:val="fr-FR"/>
              </w:rPr>
              <w:tab/>
            </w:r>
          </w:p>
        </w:tc>
        <w:tc>
          <w:tcPr>
            <w:tcW w:w="5733" w:type="dxa"/>
            <w:shd w:val="clear" w:color="auto" w:fill="auto"/>
          </w:tcPr>
          <w:p w14:paraId="7B30A631" w14:textId="26867AA6" w:rsidR="00FE6B95" w:rsidRPr="001E79C7" w:rsidRDefault="00FE6B95" w:rsidP="00A04039">
            <w:pPr>
              <w:tabs>
                <w:tab w:val="left" w:leader="dot" w:pos="2791"/>
                <w:tab w:val="right" w:pos="8910"/>
              </w:tabs>
              <w:spacing w:after="120"/>
              <w:rPr>
                <w:rFonts w:ascii="Verdana" w:hAnsi="Verdana" w:cs="Arial"/>
                <w:color w:val="000000" w:themeColor="text1"/>
                <w:sz w:val="24"/>
                <w:lang w:val="fr-FR"/>
              </w:rPr>
            </w:pPr>
          </w:p>
        </w:tc>
      </w:tr>
      <w:tr w:rsidR="001E79C7" w:rsidRPr="004A04AF" w14:paraId="5A792561" w14:textId="77777777" w:rsidTr="00D30EF2">
        <w:tc>
          <w:tcPr>
            <w:tcW w:w="3051" w:type="dxa"/>
            <w:shd w:val="clear" w:color="auto" w:fill="auto"/>
          </w:tcPr>
          <w:p w14:paraId="75A895DE" w14:textId="3F6FFE6F" w:rsidR="00FE6B95" w:rsidRPr="004A04AF" w:rsidRDefault="004A04AF" w:rsidP="00E169D6">
            <w:pPr>
              <w:tabs>
                <w:tab w:val="right" w:pos="8910"/>
              </w:tabs>
              <w:rPr>
                <w:rFonts w:ascii="Verdana" w:hAnsi="Verdana" w:cs="Arial"/>
                <w:color w:val="000000" w:themeColor="text1"/>
                <w:sz w:val="24"/>
                <w:lang w:val="fr-FR"/>
              </w:rPr>
            </w:pPr>
            <w:r w:rsidRPr="004A04AF">
              <w:rPr>
                <w:rFonts w:ascii="Verdana" w:hAnsi="Verdana" w:cs="Arial"/>
                <w:color w:val="000000" w:themeColor="text1"/>
                <w:sz w:val="24"/>
                <w:lang w:val="fr-FR"/>
              </w:rPr>
              <w:t>Ing. Štefan Henžel</w:t>
            </w:r>
          </w:p>
        </w:tc>
        <w:tc>
          <w:tcPr>
            <w:tcW w:w="5733" w:type="dxa"/>
            <w:shd w:val="clear" w:color="auto" w:fill="auto"/>
          </w:tcPr>
          <w:p w14:paraId="58EB6B1D" w14:textId="101BEC61" w:rsidR="00FE6B95" w:rsidRPr="004A04AF" w:rsidRDefault="00FE6B95" w:rsidP="000D42E3">
            <w:pPr>
              <w:tabs>
                <w:tab w:val="right" w:pos="8910"/>
              </w:tabs>
              <w:rPr>
                <w:rFonts w:ascii="Verdana" w:hAnsi="Verdana" w:cs="Arial"/>
                <w:color w:val="000000" w:themeColor="text1"/>
                <w:sz w:val="24"/>
                <w:lang w:val="fr-FR"/>
              </w:rPr>
            </w:pPr>
          </w:p>
        </w:tc>
      </w:tr>
      <w:tr w:rsidR="001E79C7" w:rsidRPr="004A04AF" w14:paraId="3A1B530D" w14:textId="77777777" w:rsidTr="00D30EF2">
        <w:tc>
          <w:tcPr>
            <w:tcW w:w="3051" w:type="dxa"/>
            <w:shd w:val="clear" w:color="auto" w:fill="auto"/>
          </w:tcPr>
          <w:p w14:paraId="1AC7820F" w14:textId="6957DEC5" w:rsidR="00FE6B95" w:rsidRPr="004A04AF" w:rsidRDefault="00540F7F" w:rsidP="00E169D6">
            <w:pPr>
              <w:tabs>
                <w:tab w:val="right" w:pos="8910"/>
              </w:tabs>
              <w:rPr>
                <w:rFonts w:ascii="Verdana" w:hAnsi="Verdana" w:cs="Arial"/>
                <w:color w:val="000000" w:themeColor="text1"/>
                <w:sz w:val="24"/>
                <w:lang w:val="fr-FR"/>
              </w:rPr>
            </w:pPr>
            <w:r>
              <w:rPr>
                <w:rFonts w:ascii="Verdana" w:hAnsi="Verdana" w:cs="Arial"/>
                <w:color w:val="000000" w:themeColor="text1"/>
                <w:sz w:val="24"/>
                <w:lang w:val="fr-FR"/>
              </w:rPr>
              <w:t>SAB-</w:t>
            </w:r>
            <w:r w:rsidR="003A3347" w:rsidRPr="004A04AF">
              <w:rPr>
                <w:rFonts w:ascii="Verdana" w:hAnsi="Verdana" w:cs="Arial"/>
                <w:color w:val="000000" w:themeColor="text1"/>
                <w:sz w:val="24"/>
                <w:lang w:val="fr-FR"/>
              </w:rPr>
              <w:t>Präsident</w:t>
            </w:r>
          </w:p>
        </w:tc>
        <w:tc>
          <w:tcPr>
            <w:tcW w:w="5733" w:type="dxa"/>
            <w:shd w:val="clear" w:color="auto" w:fill="auto"/>
          </w:tcPr>
          <w:p w14:paraId="78E9BD97" w14:textId="1A47EFF3" w:rsidR="00FE6B95" w:rsidRPr="004A04AF" w:rsidRDefault="00FE6B95" w:rsidP="003A3347">
            <w:pPr>
              <w:tabs>
                <w:tab w:val="right" w:pos="8910"/>
              </w:tabs>
              <w:rPr>
                <w:rFonts w:ascii="Verdana" w:hAnsi="Verdana" w:cs="Arial"/>
                <w:color w:val="000000" w:themeColor="text1"/>
                <w:sz w:val="24"/>
                <w:lang w:val="fr-FR"/>
              </w:rPr>
            </w:pPr>
          </w:p>
        </w:tc>
      </w:tr>
    </w:tbl>
    <w:p w14:paraId="7FE7AC46" w14:textId="77777777" w:rsidR="004A04AF" w:rsidRDefault="004A04AF" w:rsidP="00E169D6">
      <w:pPr>
        <w:tabs>
          <w:tab w:val="right" w:pos="8910"/>
        </w:tabs>
        <w:rPr>
          <w:rFonts w:ascii="Verdana" w:hAnsi="Verdana" w:cs="Arial"/>
          <w:color w:val="000000" w:themeColor="text1"/>
          <w:sz w:val="24"/>
        </w:rPr>
      </w:pPr>
    </w:p>
    <w:p w14:paraId="3B038341" w14:textId="77777777" w:rsidR="004A04AF" w:rsidRDefault="004A04AF" w:rsidP="00E169D6">
      <w:pPr>
        <w:tabs>
          <w:tab w:val="right" w:pos="8910"/>
        </w:tabs>
        <w:rPr>
          <w:rFonts w:ascii="Verdana" w:hAnsi="Verdana" w:cs="Arial"/>
          <w:color w:val="000000" w:themeColor="text1"/>
          <w:sz w:val="24"/>
        </w:rPr>
      </w:pPr>
    </w:p>
    <w:p w14:paraId="454DE3AD" w14:textId="19BDAAB5" w:rsidR="00250178" w:rsidRDefault="00291787" w:rsidP="00E169D6">
      <w:pPr>
        <w:tabs>
          <w:tab w:val="right" w:pos="8910"/>
        </w:tabs>
        <w:rPr>
          <w:rFonts w:ascii="Verdana" w:hAnsi="Verdana" w:cs="Arial"/>
          <w:color w:val="000000" w:themeColor="text1"/>
          <w:sz w:val="24"/>
        </w:rPr>
      </w:pPr>
      <w:r w:rsidRPr="001E79C7">
        <w:rPr>
          <w:rFonts w:ascii="Verdana" w:hAnsi="Verdana" w:cs="Arial"/>
          <w:color w:val="000000" w:themeColor="text1"/>
          <w:sz w:val="24"/>
        </w:rPr>
        <w:t>Ausgefertigt</w:t>
      </w:r>
      <w:r w:rsidR="009E537C" w:rsidRPr="001E79C7">
        <w:rPr>
          <w:rFonts w:ascii="Verdana" w:hAnsi="Verdana" w:cs="Arial"/>
          <w:color w:val="000000" w:themeColor="text1"/>
          <w:sz w:val="24"/>
        </w:rPr>
        <w:t xml:space="preserve"> in </w:t>
      </w:r>
      <w:r w:rsidR="003C2643">
        <w:rPr>
          <w:rFonts w:ascii="Verdana" w:hAnsi="Verdana" w:cs="Arial"/>
          <w:color w:val="000000" w:themeColor="text1"/>
          <w:sz w:val="24"/>
        </w:rPr>
        <w:t>4</w:t>
      </w:r>
      <w:r w:rsidR="00250178" w:rsidRPr="001E79C7">
        <w:rPr>
          <w:rFonts w:ascii="Verdana" w:hAnsi="Verdana" w:cs="Arial"/>
          <w:color w:val="000000" w:themeColor="text1"/>
          <w:sz w:val="24"/>
        </w:rPr>
        <w:t xml:space="preserve"> Exemplaren an die Vertragsunterzeichner</w:t>
      </w:r>
    </w:p>
    <w:p w14:paraId="36435881" w14:textId="77777777" w:rsidR="003A3347" w:rsidRDefault="003A3347" w:rsidP="00E169D6">
      <w:pPr>
        <w:tabs>
          <w:tab w:val="right" w:pos="8910"/>
        </w:tabs>
        <w:rPr>
          <w:rFonts w:ascii="Verdana" w:hAnsi="Verdana" w:cs="Arial"/>
          <w:color w:val="000000" w:themeColor="text1"/>
          <w:sz w:val="24"/>
        </w:rPr>
      </w:pPr>
    </w:p>
    <w:p w14:paraId="339F25F1" w14:textId="77777777" w:rsidR="003A3347" w:rsidRPr="001E79C7" w:rsidRDefault="003A3347" w:rsidP="00E169D6">
      <w:pPr>
        <w:tabs>
          <w:tab w:val="right" w:pos="8910"/>
        </w:tabs>
        <w:rPr>
          <w:rFonts w:ascii="Verdana" w:hAnsi="Verdana" w:cs="Arial"/>
          <w:color w:val="000000" w:themeColor="text1"/>
          <w:sz w:val="24"/>
        </w:rPr>
      </w:pPr>
    </w:p>
    <w:sectPr w:rsidR="003A3347" w:rsidRPr="001E79C7" w:rsidSect="00F840F3">
      <w:headerReference w:type="default" r:id="rId8"/>
      <w:footerReference w:type="even" r:id="rId9"/>
      <w:footerReference w:type="default" r:id="rId10"/>
      <w:headerReference w:type="first" r:id="rId11"/>
      <w:pgSz w:w="11906" w:h="16838" w:code="9"/>
      <w:pgMar w:top="1418" w:right="1418" w:bottom="1134"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E0D39" w14:textId="77777777" w:rsidR="00011697" w:rsidRDefault="00011697">
      <w:r>
        <w:separator/>
      </w:r>
    </w:p>
  </w:endnote>
  <w:endnote w:type="continuationSeparator" w:id="0">
    <w:p w14:paraId="11D775FB" w14:textId="77777777" w:rsidR="00011697" w:rsidRDefault="00011697">
      <w:r>
        <w:continuationSeparator/>
      </w:r>
    </w:p>
  </w:endnote>
  <w:endnote w:type="continuationNotice" w:id="1">
    <w:p w14:paraId="539F6924" w14:textId="77777777" w:rsidR="00011697" w:rsidRDefault="00011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598E" w14:textId="77777777" w:rsidR="00647BD9" w:rsidRDefault="00647BD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EB54B1D" w14:textId="77777777" w:rsidR="00647BD9" w:rsidRDefault="00647BD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ECA7" w14:textId="77777777" w:rsidR="00647BD9" w:rsidRDefault="00647BD9">
    <w:pPr>
      <w:pStyle w:val="Voettekst"/>
      <w:pBdr>
        <w:top w:val="single" w:sz="4" w:space="1" w:color="auto"/>
      </w:pBdr>
      <w:ind w:right="360"/>
      <w:jc w:val="right"/>
      <w:rPr>
        <w:rFonts w:ascii="Verdana" w:hAnsi="Verdana"/>
        <w:sz w:val="20"/>
        <w:szCs w:val="20"/>
      </w:rPr>
    </w:pPr>
    <w:r>
      <w:rPr>
        <w:rFonts w:ascii="Verdana" w:hAnsi="Verdana"/>
        <w:sz w:val="20"/>
        <w:szCs w:val="20"/>
      </w:rPr>
      <w:t xml:space="preserve">Seite </w:t>
    </w:r>
    <w:r>
      <w:rPr>
        <w:rStyle w:val="Paginanummer"/>
        <w:rFonts w:ascii="Verdana" w:hAnsi="Verdana"/>
        <w:sz w:val="20"/>
        <w:szCs w:val="20"/>
      </w:rPr>
      <w:fldChar w:fldCharType="begin"/>
    </w:r>
    <w:r>
      <w:rPr>
        <w:rStyle w:val="Paginanummer"/>
        <w:rFonts w:ascii="Verdana" w:hAnsi="Verdana"/>
        <w:sz w:val="20"/>
        <w:szCs w:val="20"/>
      </w:rPr>
      <w:instrText xml:space="preserve"> PAGE </w:instrText>
    </w:r>
    <w:r>
      <w:rPr>
        <w:rStyle w:val="Paginanummer"/>
        <w:rFonts w:ascii="Verdana" w:hAnsi="Verdana"/>
        <w:sz w:val="20"/>
        <w:szCs w:val="20"/>
      </w:rPr>
      <w:fldChar w:fldCharType="separate"/>
    </w:r>
    <w:r w:rsidR="00781889">
      <w:rPr>
        <w:rStyle w:val="Paginanummer"/>
        <w:rFonts w:ascii="Verdana" w:hAnsi="Verdana"/>
        <w:noProof/>
        <w:sz w:val="20"/>
        <w:szCs w:val="20"/>
      </w:rPr>
      <w:t>12</w:t>
    </w:r>
    <w:r>
      <w:rPr>
        <w:rStyle w:val="Paginanummer"/>
        <w:rFonts w:ascii="Verdana" w:hAnsi="Verdana"/>
        <w:sz w:val="20"/>
        <w:szCs w:val="20"/>
      </w:rPr>
      <w:fldChar w:fldCharType="end"/>
    </w:r>
    <w:r>
      <w:rPr>
        <w:rStyle w:val="Paginanummer"/>
        <w:rFonts w:ascii="Verdana" w:hAnsi="Verdana"/>
        <w:sz w:val="20"/>
        <w:szCs w:val="20"/>
      </w:rPr>
      <w:t xml:space="preserve"> von </w:t>
    </w:r>
    <w:r>
      <w:rPr>
        <w:rStyle w:val="Paginanummer"/>
        <w:rFonts w:ascii="Verdana" w:hAnsi="Verdana"/>
        <w:sz w:val="20"/>
        <w:szCs w:val="20"/>
      </w:rPr>
      <w:fldChar w:fldCharType="begin"/>
    </w:r>
    <w:r>
      <w:rPr>
        <w:rStyle w:val="Paginanummer"/>
        <w:rFonts w:ascii="Verdana" w:hAnsi="Verdana"/>
        <w:sz w:val="20"/>
        <w:szCs w:val="20"/>
      </w:rPr>
      <w:instrText xml:space="preserve"> NUMPAGES </w:instrText>
    </w:r>
    <w:r>
      <w:rPr>
        <w:rStyle w:val="Paginanummer"/>
        <w:rFonts w:ascii="Verdana" w:hAnsi="Verdana"/>
        <w:sz w:val="20"/>
        <w:szCs w:val="20"/>
      </w:rPr>
      <w:fldChar w:fldCharType="separate"/>
    </w:r>
    <w:r w:rsidR="00781889">
      <w:rPr>
        <w:rStyle w:val="Paginanummer"/>
        <w:rFonts w:ascii="Verdana" w:hAnsi="Verdana"/>
        <w:noProof/>
        <w:sz w:val="20"/>
        <w:szCs w:val="20"/>
      </w:rPr>
      <w:t>14</w:t>
    </w:r>
    <w:r>
      <w:rPr>
        <w:rStyle w:val="Paginanumme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9D361" w14:textId="77777777" w:rsidR="00011697" w:rsidRDefault="00011697">
      <w:r>
        <w:separator/>
      </w:r>
    </w:p>
  </w:footnote>
  <w:footnote w:type="continuationSeparator" w:id="0">
    <w:p w14:paraId="4D9E32BC" w14:textId="77777777" w:rsidR="00011697" w:rsidRDefault="00011697">
      <w:r>
        <w:continuationSeparator/>
      </w:r>
    </w:p>
  </w:footnote>
  <w:footnote w:type="continuationNotice" w:id="1">
    <w:p w14:paraId="1B5E107B" w14:textId="77777777" w:rsidR="00011697" w:rsidRDefault="00011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B37C" w14:textId="22C612C9" w:rsidR="00647BD9" w:rsidRDefault="00647BD9">
    <w:pPr>
      <w:pStyle w:val="Kop6"/>
      <w:pBdr>
        <w:bottom w:val="single" w:sz="4" w:space="1" w:color="auto"/>
      </w:pBdr>
      <w:jc w:val="right"/>
      <w:rPr>
        <w:rFonts w:ascii="Verdana" w:hAnsi="Verdana" w:cs="Arial"/>
        <w:b w:val="0"/>
        <w:sz w:val="20"/>
        <w:szCs w:val="20"/>
      </w:rPr>
    </w:pPr>
    <w:r>
      <w:rPr>
        <w:rFonts w:ascii="Verdana" w:hAnsi="Verdana"/>
        <w:b w:val="0"/>
        <w:sz w:val="20"/>
        <w:szCs w:val="20"/>
      </w:rPr>
      <w:t xml:space="preserve">Ausstellungsvertrag für die </w:t>
    </w:r>
    <w:r>
      <w:rPr>
        <w:rFonts w:ascii="Verdana" w:hAnsi="Verdana" w:cs="Arial"/>
        <w:b w:val="0"/>
        <w:sz w:val="20"/>
        <w:szCs w:val="20"/>
      </w:rPr>
      <w:t>EE-Europaschau</w:t>
    </w:r>
    <w:r w:rsidR="00A666B2">
      <w:rPr>
        <w:rFonts w:ascii="Verdana" w:hAnsi="Verdana" w:cs="Arial"/>
        <w:b w:val="0"/>
        <w:sz w:val="20"/>
        <w:szCs w:val="20"/>
      </w:rPr>
      <w:t xml:space="preserve"> 202</w:t>
    </w:r>
    <w:r w:rsidR="000059A6">
      <w:rPr>
        <w:rFonts w:ascii="Verdana" w:hAnsi="Verdana" w:cs="Arial"/>
        <w:b w:val="0"/>
        <w:sz w:val="20"/>
        <w:szCs w:val="20"/>
      </w:rPr>
      <w:t>5</w:t>
    </w:r>
  </w:p>
  <w:p w14:paraId="316A67E0" w14:textId="77777777" w:rsidR="00647BD9" w:rsidRDefault="00647B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7547" w14:textId="6426E281" w:rsidR="00647BD9" w:rsidRDefault="00894959">
    <w:pPr>
      <w:pStyle w:val="Koptekst"/>
    </w:pPr>
    <w:r>
      <w:rPr>
        <w:noProof/>
      </w:rPr>
      <w:drawing>
        <wp:anchor distT="0" distB="0" distL="114300" distR="114300" simplePos="0" relativeHeight="251658240" behindDoc="0" locked="0" layoutInCell="1" allowOverlap="1" wp14:anchorId="42CC4A0D" wp14:editId="78D70E34">
          <wp:simplePos x="0" y="0"/>
          <wp:positionH relativeFrom="column">
            <wp:posOffset>-896620</wp:posOffset>
          </wp:positionH>
          <wp:positionV relativeFrom="paragraph">
            <wp:posOffset>-361950</wp:posOffset>
          </wp:positionV>
          <wp:extent cx="7609840" cy="1434465"/>
          <wp:effectExtent l="0" t="0" r="0" b="0"/>
          <wp:wrapSquare wrapText="bothSides"/>
          <wp:docPr id="906116351"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16351" name="Image 1" descr="Une image contenant text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840" cy="14344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2A5B"/>
    <w:multiLevelType w:val="multilevel"/>
    <w:tmpl w:val="135E6116"/>
    <w:numStyleLink w:val="Formatvorlage4"/>
  </w:abstractNum>
  <w:abstractNum w:abstractNumId="1" w15:restartNumberingAfterBreak="0">
    <w:nsid w:val="0F126B0B"/>
    <w:multiLevelType w:val="multilevel"/>
    <w:tmpl w:val="AB5EA18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0D744F6"/>
    <w:multiLevelType w:val="multilevel"/>
    <w:tmpl w:val="0807001F"/>
    <w:styleLink w:val="Formatvorlage2"/>
    <w:lvl w:ilvl="0">
      <w:start w:val="3"/>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4C6DE9"/>
    <w:multiLevelType w:val="multilevel"/>
    <w:tmpl w:val="90C680EA"/>
    <w:numStyleLink w:val="Formatvorlage10"/>
  </w:abstractNum>
  <w:abstractNum w:abstractNumId="4" w15:restartNumberingAfterBreak="0">
    <w:nsid w:val="176E103F"/>
    <w:multiLevelType w:val="multilevel"/>
    <w:tmpl w:val="3796CB80"/>
    <w:lvl w:ilvl="0">
      <w:start w:val="1"/>
      <w:numFmt w:val="decimal"/>
      <w:lvlText w:val="%1."/>
      <w:lvlJc w:val="left"/>
      <w:pPr>
        <w:ind w:left="927"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222" w:hanging="108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942" w:hanging="1800"/>
      </w:pPr>
      <w:rPr>
        <w:rFonts w:hint="default"/>
      </w:rPr>
    </w:lvl>
    <w:lvl w:ilvl="6">
      <w:start w:val="1"/>
      <w:numFmt w:val="decimal"/>
      <w:isLgl/>
      <w:lvlText w:val="%1.%2.%3.%4.%5.%6.%7"/>
      <w:lvlJc w:val="left"/>
      <w:pPr>
        <w:ind w:left="2302" w:hanging="2160"/>
      </w:pPr>
      <w:rPr>
        <w:rFonts w:hint="default"/>
      </w:rPr>
    </w:lvl>
    <w:lvl w:ilvl="7">
      <w:start w:val="1"/>
      <w:numFmt w:val="decimal"/>
      <w:isLgl/>
      <w:lvlText w:val="%1.%2.%3.%4.%5.%6.%7.%8"/>
      <w:lvlJc w:val="left"/>
      <w:pPr>
        <w:ind w:left="2662" w:hanging="2520"/>
      </w:pPr>
      <w:rPr>
        <w:rFonts w:hint="default"/>
      </w:rPr>
    </w:lvl>
    <w:lvl w:ilvl="8">
      <w:start w:val="1"/>
      <w:numFmt w:val="decimal"/>
      <w:isLgl/>
      <w:lvlText w:val="%1.%2.%3.%4.%5.%6.%7.%8.%9"/>
      <w:lvlJc w:val="left"/>
      <w:pPr>
        <w:ind w:left="2662" w:hanging="2520"/>
      </w:pPr>
      <w:rPr>
        <w:rFonts w:hint="default"/>
      </w:rPr>
    </w:lvl>
  </w:abstractNum>
  <w:abstractNum w:abstractNumId="5" w15:restartNumberingAfterBreak="0">
    <w:nsid w:val="23785D28"/>
    <w:multiLevelType w:val="multilevel"/>
    <w:tmpl w:val="90C680EA"/>
    <w:styleLink w:val="Formatvorlage10"/>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220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E62FC1"/>
    <w:multiLevelType w:val="multilevel"/>
    <w:tmpl w:val="32648C68"/>
    <w:styleLink w:val="Formatvorlage1"/>
    <w:lvl w:ilvl="0">
      <w:start w:val="2"/>
      <w:numFmt w:val="decimal"/>
      <w:lvlText w:val="%1"/>
      <w:lvlJc w:val="left"/>
      <w:pPr>
        <w:tabs>
          <w:tab w:val="num" w:pos="435"/>
        </w:tabs>
        <w:ind w:left="435" w:hanging="435"/>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2160"/>
        </w:tabs>
        <w:ind w:left="2160" w:hanging="2160"/>
      </w:pPr>
      <w:rPr>
        <w:rFonts w:cs="Arial" w:hint="default"/>
      </w:rPr>
    </w:lvl>
    <w:lvl w:ilvl="8">
      <w:start w:val="1"/>
      <w:numFmt w:val="decimal"/>
      <w:lvlText w:val="%1.%2.%3.%4.%5.%6.%7.%8.%9"/>
      <w:lvlJc w:val="left"/>
      <w:pPr>
        <w:tabs>
          <w:tab w:val="num" w:pos="2520"/>
        </w:tabs>
        <w:ind w:left="2520" w:hanging="2520"/>
      </w:pPr>
      <w:rPr>
        <w:rFonts w:cs="Arial" w:hint="default"/>
      </w:rPr>
    </w:lvl>
  </w:abstractNum>
  <w:abstractNum w:abstractNumId="7" w15:restartNumberingAfterBreak="0">
    <w:nsid w:val="26E90061"/>
    <w:multiLevelType w:val="hybridMultilevel"/>
    <w:tmpl w:val="40C8961A"/>
    <w:lvl w:ilvl="0" w:tplc="E2A6B260">
      <w:start w:val="1"/>
      <w:numFmt w:val="lowerLetter"/>
      <w:lvlText w:val="%1)"/>
      <w:lvlJc w:val="left"/>
      <w:pPr>
        <w:tabs>
          <w:tab w:val="num" w:pos="720"/>
        </w:tabs>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8985EF6"/>
    <w:multiLevelType w:val="multilevel"/>
    <w:tmpl w:val="0807001D"/>
    <w:styleLink w:val="Formatvorlage8"/>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174F45"/>
    <w:multiLevelType w:val="multilevel"/>
    <w:tmpl w:val="3034AC46"/>
    <w:lvl w:ilvl="0">
      <w:start w:val="1"/>
      <w:numFmt w:val="decimal"/>
      <w:lvlText w:val="%1"/>
      <w:lvlJc w:val="left"/>
      <w:pPr>
        <w:tabs>
          <w:tab w:val="num" w:pos="435"/>
        </w:tabs>
        <w:ind w:left="435" w:hanging="435"/>
      </w:pPr>
      <w:rPr>
        <w:rFonts w:cs="Arial" w:hint="default"/>
      </w:rPr>
    </w:lvl>
    <w:lvl w:ilvl="1">
      <w:start w:val="1"/>
      <w:numFmt w:val="decimal"/>
      <w:lvlText w:val="%1.%2"/>
      <w:lvlJc w:val="left"/>
      <w:pPr>
        <w:tabs>
          <w:tab w:val="num" w:pos="720"/>
        </w:tabs>
        <w:ind w:left="720" w:hanging="720"/>
      </w:pPr>
      <w:rPr>
        <w:rFonts w:cs="Arial" w:hint="default"/>
        <w:b/>
        <w:bCs/>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2160"/>
        </w:tabs>
        <w:ind w:left="2160" w:hanging="2160"/>
      </w:pPr>
      <w:rPr>
        <w:rFonts w:cs="Arial" w:hint="default"/>
      </w:rPr>
    </w:lvl>
    <w:lvl w:ilvl="8">
      <w:start w:val="1"/>
      <w:numFmt w:val="decimal"/>
      <w:lvlText w:val="%1.%2.%3.%4.%5.%6.%7.%8.%9"/>
      <w:lvlJc w:val="left"/>
      <w:pPr>
        <w:tabs>
          <w:tab w:val="num" w:pos="2520"/>
        </w:tabs>
        <w:ind w:left="2520" w:hanging="2520"/>
      </w:pPr>
      <w:rPr>
        <w:rFonts w:cs="Arial" w:hint="default"/>
      </w:rPr>
    </w:lvl>
  </w:abstractNum>
  <w:abstractNum w:abstractNumId="10" w15:restartNumberingAfterBreak="0">
    <w:nsid w:val="40204846"/>
    <w:multiLevelType w:val="multilevel"/>
    <w:tmpl w:val="CF70A998"/>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45395AC3"/>
    <w:multiLevelType w:val="multilevel"/>
    <w:tmpl w:val="0807001D"/>
    <w:styleLink w:val="Formatvorlag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7C6885"/>
    <w:multiLevelType w:val="multilevel"/>
    <w:tmpl w:val="F97E17C6"/>
    <w:lvl w:ilvl="0">
      <w:start w:val="13"/>
      <w:numFmt w:val="decimal"/>
      <w:lvlText w:val="%1."/>
      <w:lvlJc w:val="left"/>
      <w:pPr>
        <w:ind w:left="502"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222" w:hanging="108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942" w:hanging="1800"/>
      </w:pPr>
      <w:rPr>
        <w:rFonts w:hint="default"/>
      </w:rPr>
    </w:lvl>
    <w:lvl w:ilvl="6">
      <w:start w:val="1"/>
      <w:numFmt w:val="decimal"/>
      <w:isLgl/>
      <w:lvlText w:val="%1.%2.%3.%4.%5.%6.%7"/>
      <w:lvlJc w:val="left"/>
      <w:pPr>
        <w:ind w:left="2302" w:hanging="2160"/>
      </w:pPr>
      <w:rPr>
        <w:rFonts w:hint="default"/>
      </w:rPr>
    </w:lvl>
    <w:lvl w:ilvl="7">
      <w:start w:val="1"/>
      <w:numFmt w:val="decimal"/>
      <w:isLgl/>
      <w:lvlText w:val="%1.%2.%3.%4.%5.%6.%7.%8"/>
      <w:lvlJc w:val="left"/>
      <w:pPr>
        <w:ind w:left="2662" w:hanging="2520"/>
      </w:pPr>
      <w:rPr>
        <w:rFonts w:hint="default"/>
      </w:rPr>
    </w:lvl>
    <w:lvl w:ilvl="8">
      <w:start w:val="1"/>
      <w:numFmt w:val="decimal"/>
      <w:isLgl/>
      <w:lvlText w:val="%1.%2.%3.%4.%5.%6.%7.%8.%9"/>
      <w:lvlJc w:val="left"/>
      <w:pPr>
        <w:ind w:left="2662" w:hanging="2520"/>
      </w:pPr>
      <w:rPr>
        <w:rFonts w:hint="default"/>
      </w:rPr>
    </w:lvl>
  </w:abstractNum>
  <w:abstractNum w:abstractNumId="13" w15:restartNumberingAfterBreak="0">
    <w:nsid w:val="4F0B2BCC"/>
    <w:multiLevelType w:val="multilevel"/>
    <w:tmpl w:val="0807001D"/>
    <w:styleLink w:val="Formatvorlage9"/>
    <w:lvl w:ilvl="0">
      <w:start w:val="5"/>
      <w:numFmt w:val="decimal"/>
      <w:lvlText w:val="%1)"/>
      <w:lvlJc w:val="left"/>
      <w:pPr>
        <w:ind w:left="360" w:hanging="360"/>
      </w:pPr>
    </w:lvl>
    <w:lvl w:ilvl="1">
      <w:start w:val="2"/>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F41C4D"/>
    <w:multiLevelType w:val="multilevel"/>
    <w:tmpl w:val="0807001F"/>
    <w:styleLink w:val="Formatvorlage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C80E8C"/>
    <w:multiLevelType w:val="multilevel"/>
    <w:tmpl w:val="F9AA977C"/>
    <w:lvl w:ilvl="0">
      <w:start w:val="1"/>
      <w:numFmt w:val="decimal"/>
      <w:pStyle w:val="Titel"/>
      <w:lvlText w:val="%1."/>
      <w:lvlJc w:val="left"/>
      <w:pPr>
        <w:ind w:left="502"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5D322236"/>
    <w:multiLevelType w:val="multilevel"/>
    <w:tmpl w:val="0807001D"/>
    <w:styleLink w:val="Formatvorlage7"/>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7C0AA2"/>
    <w:multiLevelType w:val="multilevel"/>
    <w:tmpl w:val="0807001F"/>
    <w:numStyleLink w:val="Formatvorlage2"/>
  </w:abstractNum>
  <w:abstractNum w:abstractNumId="18" w15:restartNumberingAfterBreak="0">
    <w:nsid w:val="69511EA0"/>
    <w:multiLevelType w:val="multilevel"/>
    <w:tmpl w:val="0807001F"/>
    <w:numStyleLink w:val="Formatvorlage5"/>
  </w:abstractNum>
  <w:abstractNum w:abstractNumId="19" w15:restartNumberingAfterBreak="0">
    <w:nsid w:val="745004F1"/>
    <w:multiLevelType w:val="singleLevel"/>
    <w:tmpl w:val="04070017"/>
    <w:lvl w:ilvl="0">
      <w:start w:val="1"/>
      <w:numFmt w:val="lowerLetter"/>
      <w:lvlText w:val="%1)"/>
      <w:lvlJc w:val="left"/>
      <w:pPr>
        <w:tabs>
          <w:tab w:val="num" w:pos="360"/>
        </w:tabs>
        <w:ind w:left="360" w:hanging="360"/>
      </w:pPr>
      <w:rPr>
        <w:rFonts w:hint="default"/>
      </w:rPr>
    </w:lvl>
  </w:abstractNum>
  <w:abstractNum w:abstractNumId="20" w15:restartNumberingAfterBreak="0">
    <w:nsid w:val="74913096"/>
    <w:multiLevelType w:val="hybridMultilevel"/>
    <w:tmpl w:val="44CEF40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979607F"/>
    <w:multiLevelType w:val="multilevel"/>
    <w:tmpl w:val="A7B207E0"/>
    <w:lvl w:ilvl="0">
      <w:start w:val="2"/>
      <w:numFmt w:val="decimal"/>
      <w:lvlText w:val="%1"/>
      <w:lvlJc w:val="left"/>
      <w:pPr>
        <w:tabs>
          <w:tab w:val="num" w:pos="435"/>
        </w:tabs>
        <w:ind w:left="435" w:hanging="435"/>
      </w:pPr>
      <w:rPr>
        <w:rFonts w:cs="Arial" w:hint="default"/>
      </w:rPr>
    </w:lvl>
    <w:lvl w:ilvl="1">
      <w:start w:val="1"/>
      <w:numFmt w:val="decimal"/>
      <w:lvlText w:val="%1.%2"/>
      <w:lvlJc w:val="left"/>
      <w:pPr>
        <w:tabs>
          <w:tab w:val="num" w:pos="720"/>
        </w:tabs>
        <w:ind w:left="720" w:hanging="720"/>
      </w:pPr>
      <w:rPr>
        <w:rFonts w:cs="Arial" w:hint="default"/>
        <w:b/>
        <w:bCs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2160"/>
        </w:tabs>
        <w:ind w:left="2160" w:hanging="2160"/>
      </w:pPr>
      <w:rPr>
        <w:rFonts w:cs="Arial" w:hint="default"/>
      </w:rPr>
    </w:lvl>
    <w:lvl w:ilvl="8">
      <w:start w:val="1"/>
      <w:numFmt w:val="decimal"/>
      <w:lvlText w:val="%1.%2.%3.%4.%5.%6.%7.%8.%9"/>
      <w:lvlJc w:val="left"/>
      <w:pPr>
        <w:tabs>
          <w:tab w:val="num" w:pos="2520"/>
        </w:tabs>
        <w:ind w:left="2520" w:hanging="2520"/>
      </w:pPr>
      <w:rPr>
        <w:rFonts w:cs="Arial" w:hint="default"/>
      </w:rPr>
    </w:lvl>
  </w:abstractNum>
  <w:abstractNum w:abstractNumId="22" w15:restartNumberingAfterBreak="0">
    <w:nsid w:val="79D669FC"/>
    <w:multiLevelType w:val="multilevel"/>
    <w:tmpl w:val="0807001F"/>
    <w:styleLink w:val="Formatvorlage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130CE7"/>
    <w:multiLevelType w:val="multilevel"/>
    <w:tmpl w:val="135E6116"/>
    <w:styleLink w:val="Formatvorlage4"/>
    <w:lvl w:ilvl="0">
      <w:start w:val="4"/>
      <w:numFmt w:val="decimal"/>
      <w:lvlText w:val="%1"/>
      <w:lvlJc w:val="left"/>
      <w:pPr>
        <w:tabs>
          <w:tab w:val="num" w:pos="435"/>
        </w:tabs>
        <w:ind w:left="435" w:hanging="435"/>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2160"/>
        </w:tabs>
        <w:ind w:left="2160" w:hanging="2160"/>
      </w:pPr>
      <w:rPr>
        <w:rFonts w:cs="Arial" w:hint="default"/>
      </w:rPr>
    </w:lvl>
    <w:lvl w:ilvl="8">
      <w:start w:val="1"/>
      <w:numFmt w:val="decimal"/>
      <w:lvlText w:val="%1.%2.%3.%4.%5.%6.%7.%8.%9"/>
      <w:lvlJc w:val="left"/>
      <w:pPr>
        <w:tabs>
          <w:tab w:val="num" w:pos="2520"/>
        </w:tabs>
        <w:ind w:left="2520" w:hanging="2520"/>
      </w:pPr>
      <w:rPr>
        <w:rFonts w:cs="Arial" w:hint="default"/>
      </w:rPr>
    </w:lvl>
  </w:abstractNum>
  <w:abstractNum w:abstractNumId="24" w15:restartNumberingAfterBreak="0">
    <w:nsid w:val="7CB15D68"/>
    <w:multiLevelType w:val="multilevel"/>
    <w:tmpl w:val="44A834B8"/>
    <w:lvl w:ilvl="0">
      <w:start w:val="7"/>
      <w:numFmt w:val="decimal"/>
      <w:lvlText w:val="%1."/>
      <w:lvlJc w:val="left"/>
      <w:pPr>
        <w:ind w:left="720" w:hanging="360"/>
      </w:pPr>
      <w:rPr>
        <w:rFonts w:hint="default"/>
      </w:rPr>
    </w:lvl>
    <w:lvl w:ilvl="1">
      <w:start w:val="8"/>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2880" w:hanging="2520"/>
      </w:pPr>
      <w:rPr>
        <w:rFonts w:hint="default"/>
        <w:b/>
      </w:rPr>
    </w:lvl>
  </w:abstractNum>
  <w:num w:numId="1" w16cid:durableId="353920565">
    <w:abstractNumId w:val="20"/>
  </w:num>
  <w:num w:numId="2" w16cid:durableId="1101074968">
    <w:abstractNumId w:val="19"/>
  </w:num>
  <w:num w:numId="3" w16cid:durableId="1931503382">
    <w:abstractNumId w:val="9"/>
  </w:num>
  <w:num w:numId="4" w16cid:durableId="178084234">
    <w:abstractNumId w:val="21"/>
  </w:num>
  <w:num w:numId="5" w16cid:durableId="1471484801">
    <w:abstractNumId w:val="6"/>
  </w:num>
  <w:num w:numId="6" w16cid:durableId="1947617820">
    <w:abstractNumId w:val="17"/>
  </w:num>
  <w:num w:numId="7" w16cid:durableId="1497114747">
    <w:abstractNumId w:val="2"/>
  </w:num>
  <w:num w:numId="8" w16cid:durableId="1088042809">
    <w:abstractNumId w:val="11"/>
  </w:num>
  <w:num w:numId="9" w16cid:durableId="1127313220">
    <w:abstractNumId w:val="0"/>
  </w:num>
  <w:num w:numId="10" w16cid:durableId="1184975501">
    <w:abstractNumId w:val="23"/>
  </w:num>
  <w:num w:numId="11" w16cid:durableId="1098480704">
    <w:abstractNumId w:val="18"/>
    <w:lvlOverride w:ilvl="0">
      <w:lvl w:ilvl="0">
        <w:start w:val="5"/>
        <w:numFmt w:val="decimal"/>
        <w:lvlText w:val="%1."/>
        <w:lvlJc w:val="left"/>
        <w:pPr>
          <w:ind w:left="720" w:hanging="360"/>
        </w:pPr>
        <w:rPr>
          <w:rFonts w:hint="default"/>
        </w:rPr>
      </w:lvl>
    </w:lvlOverride>
    <w:lvlOverride w:ilvl="1">
      <w:lvl w:ilvl="1">
        <w:start w:val="1"/>
        <w:numFmt w:val="decimal"/>
        <w:lvlText w:val="%1.%2."/>
        <w:lvlJc w:val="left"/>
        <w:pPr>
          <w:ind w:left="1152" w:hanging="432"/>
        </w:pPr>
        <w:rPr>
          <w:rFonts w:hint="default"/>
        </w:rPr>
      </w:lvl>
    </w:lvlOverride>
    <w:lvlOverride w:ilvl="2">
      <w:lvl w:ilvl="2">
        <w:start w:val="1"/>
        <w:numFmt w:val="decimal"/>
        <w:lvlText w:val="%1.%2.%3."/>
        <w:lvlJc w:val="left"/>
        <w:pPr>
          <w:ind w:left="1584" w:hanging="504"/>
        </w:pPr>
        <w:rPr>
          <w:rFonts w:hint="default"/>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2" w16cid:durableId="1690981211">
    <w:abstractNumId w:val="14"/>
  </w:num>
  <w:num w:numId="13" w16cid:durableId="1115752445">
    <w:abstractNumId w:val="22"/>
  </w:num>
  <w:num w:numId="14" w16cid:durableId="1244296553">
    <w:abstractNumId w:val="16"/>
  </w:num>
  <w:num w:numId="15" w16cid:durableId="1613442566">
    <w:abstractNumId w:val="8"/>
  </w:num>
  <w:num w:numId="16" w16cid:durableId="111829909">
    <w:abstractNumId w:val="13"/>
  </w:num>
  <w:num w:numId="17" w16cid:durableId="891429539">
    <w:abstractNumId w:val="3"/>
  </w:num>
  <w:num w:numId="18" w16cid:durableId="2011174850">
    <w:abstractNumId w:val="5"/>
  </w:num>
  <w:num w:numId="19" w16cid:durableId="1981494307">
    <w:abstractNumId w:val="15"/>
  </w:num>
  <w:num w:numId="20" w16cid:durableId="64381492">
    <w:abstractNumId w:val="4"/>
  </w:num>
  <w:num w:numId="21" w16cid:durableId="1251281404">
    <w:abstractNumId w:val="7"/>
  </w:num>
  <w:num w:numId="22" w16cid:durableId="730272780">
    <w:abstractNumId w:val="12"/>
  </w:num>
  <w:num w:numId="23" w16cid:durableId="240676520">
    <w:abstractNumId w:val="15"/>
  </w:num>
  <w:num w:numId="24" w16cid:durableId="762451823">
    <w:abstractNumId w:val="15"/>
  </w:num>
  <w:num w:numId="25" w16cid:durableId="1416636044">
    <w:abstractNumId w:val="10"/>
  </w:num>
  <w:num w:numId="26" w16cid:durableId="494032776">
    <w:abstractNumId w:val="1"/>
  </w:num>
  <w:num w:numId="27" w16cid:durableId="92746735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78"/>
    <w:rsid w:val="000059A6"/>
    <w:rsid w:val="00006AD2"/>
    <w:rsid w:val="000079E3"/>
    <w:rsid w:val="00011188"/>
    <w:rsid w:val="00011697"/>
    <w:rsid w:val="000176FA"/>
    <w:rsid w:val="00023F8B"/>
    <w:rsid w:val="00031C4B"/>
    <w:rsid w:val="00032C9F"/>
    <w:rsid w:val="000422C1"/>
    <w:rsid w:val="00043173"/>
    <w:rsid w:val="00050C70"/>
    <w:rsid w:val="000555FA"/>
    <w:rsid w:val="0006059C"/>
    <w:rsid w:val="00061D8F"/>
    <w:rsid w:val="00066068"/>
    <w:rsid w:val="00071D0C"/>
    <w:rsid w:val="00083AD4"/>
    <w:rsid w:val="00090E67"/>
    <w:rsid w:val="00093EE4"/>
    <w:rsid w:val="00095501"/>
    <w:rsid w:val="00095A07"/>
    <w:rsid w:val="00096593"/>
    <w:rsid w:val="000A107C"/>
    <w:rsid w:val="000A5361"/>
    <w:rsid w:val="000A66C8"/>
    <w:rsid w:val="000A7A2D"/>
    <w:rsid w:val="000B25A3"/>
    <w:rsid w:val="000B5DCA"/>
    <w:rsid w:val="000C4D07"/>
    <w:rsid w:val="000D0F62"/>
    <w:rsid w:val="000D3452"/>
    <w:rsid w:val="000D39D9"/>
    <w:rsid w:val="000D42E3"/>
    <w:rsid w:val="000D7F88"/>
    <w:rsid w:val="000E2FBC"/>
    <w:rsid w:val="000E3405"/>
    <w:rsid w:val="000E68D5"/>
    <w:rsid w:val="000E6915"/>
    <w:rsid w:val="000F2C37"/>
    <w:rsid w:val="000F5487"/>
    <w:rsid w:val="000F6135"/>
    <w:rsid w:val="000F6900"/>
    <w:rsid w:val="00101022"/>
    <w:rsid w:val="00110102"/>
    <w:rsid w:val="001121DC"/>
    <w:rsid w:val="00112414"/>
    <w:rsid w:val="00115DF0"/>
    <w:rsid w:val="0012429A"/>
    <w:rsid w:val="0012537D"/>
    <w:rsid w:val="00132A66"/>
    <w:rsid w:val="0014133D"/>
    <w:rsid w:val="001421D4"/>
    <w:rsid w:val="00143112"/>
    <w:rsid w:val="0014704A"/>
    <w:rsid w:val="00147AA9"/>
    <w:rsid w:val="00151E2C"/>
    <w:rsid w:val="00152CD5"/>
    <w:rsid w:val="00157AC9"/>
    <w:rsid w:val="00166192"/>
    <w:rsid w:val="00171460"/>
    <w:rsid w:val="00172C04"/>
    <w:rsid w:val="00181948"/>
    <w:rsid w:val="00191DFD"/>
    <w:rsid w:val="00195A5F"/>
    <w:rsid w:val="001A4A0F"/>
    <w:rsid w:val="001A64A8"/>
    <w:rsid w:val="001B1F18"/>
    <w:rsid w:val="001B3A51"/>
    <w:rsid w:val="001C2678"/>
    <w:rsid w:val="001C2F56"/>
    <w:rsid w:val="001D1B53"/>
    <w:rsid w:val="001D5DD3"/>
    <w:rsid w:val="001E2C39"/>
    <w:rsid w:val="001E79C7"/>
    <w:rsid w:val="001E7C96"/>
    <w:rsid w:val="00201CE8"/>
    <w:rsid w:val="00206CFA"/>
    <w:rsid w:val="00207D7E"/>
    <w:rsid w:val="002105C4"/>
    <w:rsid w:val="0021105E"/>
    <w:rsid w:val="00214D4B"/>
    <w:rsid w:val="00223910"/>
    <w:rsid w:val="00223AEF"/>
    <w:rsid w:val="00230A18"/>
    <w:rsid w:val="00235890"/>
    <w:rsid w:val="002456C6"/>
    <w:rsid w:val="00246470"/>
    <w:rsid w:val="0024688A"/>
    <w:rsid w:val="00250178"/>
    <w:rsid w:val="00251AB6"/>
    <w:rsid w:val="00253067"/>
    <w:rsid w:val="0026046A"/>
    <w:rsid w:val="002617B8"/>
    <w:rsid w:val="00264DCD"/>
    <w:rsid w:val="00264FAA"/>
    <w:rsid w:val="00265E8C"/>
    <w:rsid w:val="002760C4"/>
    <w:rsid w:val="00281E2D"/>
    <w:rsid w:val="002852BC"/>
    <w:rsid w:val="002865D3"/>
    <w:rsid w:val="00291787"/>
    <w:rsid w:val="00292504"/>
    <w:rsid w:val="0029523D"/>
    <w:rsid w:val="002A1511"/>
    <w:rsid w:val="002B2EDA"/>
    <w:rsid w:val="002C1E1A"/>
    <w:rsid w:val="002C74E9"/>
    <w:rsid w:val="002D29C3"/>
    <w:rsid w:val="002D6569"/>
    <w:rsid w:val="002E460A"/>
    <w:rsid w:val="002F6092"/>
    <w:rsid w:val="002F6C4A"/>
    <w:rsid w:val="00300FC3"/>
    <w:rsid w:val="00313AA4"/>
    <w:rsid w:val="003219E3"/>
    <w:rsid w:val="00334836"/>
    <w:rsid w:val="0033716E"/>
    <w:rsid w:val="003426E4"/>
    <w:rsid w:val="00343A15"/>
    <w:rsid w:val="00346BBB"/>
    <w:rsid w:val="00351097"/>
    <w:rsid w:val="00351666"/>
    <w:rsid w:val="00353919"/>
    <w:rsid w:val="003574EB"/>
    <w:rsid w:val="00372651"/>
    <w:rsid w:val="00376718"/>
    <w:rsid w:val="003768EC"/>
    <w:rsid w:val="0038008F"/>
    <w:rsid w:val="00380736"/>
    <w:rsid w:val="00380A18"/>
    <w:rsid w:val="00382A74"/>
    <w:rsid w:val="00383081"/>
    <w:rsid w:val="0038701A"/>
    <w:rsid w:val="00392BAA"/>
    <w:rsid w:val="0039494E"/>
    <w:rsid w:val="0039563F"/>
    <w:rsid w:val="00395651"/>
    <w:rsid w:val="003A097B"/>
    <w:rsid w:val="003A0DDE"/>
    <w:rsid w:val="003A1087"/>
    <w:rsid w:val="003A3347"/>
    <w:rsid w:val="003B24C0"/>
    <w:rsid w:val="003B3561"/>
    <w:rsid w:val="003B45BA"/>
    <w:rsid w:val="003C2643"/>
    <w:rsid w:val="003C2DC7"/>
    <w:rsid w:val="003C44C4"/>
    <w:rsid w:val="003C6DD8"/>
    <w:rsid w:val="003C7323"/>
    <w:rsid w:val="003D0427"/>
    <w:rsid w:val="003D27BF"/>
    <w:rsid w:val="003E3D74"/>
    <w:rsid w:val="003E5557"/>
    <w:rsid w:val="003E70E3"/>
    <w:rsid w:val="003E76E7"/>
    <w:rsid w:val="003F60F0"/>
    <w:rsid w:val="0040697B"/>
    <w:rsid w:val="00406D62"/>
    <w:rsid w:val="00413A99"/>
    <w:rsid w:val="004258F8"/>
    <w:rsid w:val="004300E6"/>
    <w:rsid w:val="004310BD"/>
    <w:rsid w:val="00433766"/>
    <w:rsid w:val="00434250"/>
    <w:rsid w:val="00437962"/>
    <w:rsid w:val="00437ED5"/>
    <w:rsid w:val="00442189"/>
    <w:rsid w:val="00443B2F"/>
    <w:rsid w:val="00446A6B"/>
    <w:rsid w:val="004476D6"/>
    <w:rsid w:val="004511FA"/>
    <w:rsid w:val="00451B2D"/>
    <w:rsid w:val="004558D5"/>
    <w:rsid w:val="00465B8E"/>
    <w:rsid w:val="004678DA"/>
    <w:rsid w:val="00467C0D"/>
    <w:rsid w:val="00470983"/>
    <w:rsid w:val="00486B85"/>
    <w:rsid w:val="00491C61"/>
    <w:rsid w:val="00493B8E"/>
    <w:rsid w:val="004A04AF"/>
    <w:rsid w:val="004A0AF2"/>
    <w:rsid w:val="004B512E"/>
    <w:rsid w:val="004C3892"/>
    <w:rsid w:val="004D459D"/>
    <w:rsid w:val="004E4AC4"/>
    <w:rsid w:val="004F1F27"/>
    <w:rsid w:val="00501BC7"/>
    <w:rsid w:val="005020A8"/>
    <w:rsid w:val="00504AB7"/>
    <w:rsid w:val="00512CB3"/>
    <w:rsid w:val="005271BB"/>
    <w:rsid w:val="00530A31"/>
    <w:rsid w:val="00534C9B"/>
    <w:rsid w:val="005352B9"/>
    <w:rsid w:val="00540F7F"/>
    <w:rsid w:val="005430CA"/>
    <w:rsid w:val="005434CF"/>
    <w:rsid w:val="00546FD7"/>
    <w:rsid w:val="0055799A"/>
    <w:rsid w:val="0057093F"/>
    <w:rsid w:val="005756FD"/>
    <w:rsid w:val="00575C84"/>
    <w:rsid w:val="00577D11"/>
    <w:rsid w:val="0058365B"/>
    <w:rsid w:val="00584389"/>
    <w:rsid w:val="005870DA"/>
    <w:rsid w:val="005937A0"/>
    <w:rsid w:val="005965F1"/>
    <w:rsid w:val="005A1FA7"/>
    <w:rsid w:val="005A45D5"/>
    <w:rsid w:val="005B0C5A"/>
    <w:rsid w:val="005B6DAB"/>
    <w:rsid w:val="005C1524"/>
    <w:rsid w:val="005D1100"/>
    <w:rsid w:val="005E010B"/>
    <w:rsid w:val="005E6F88"/>
    <w:rsid w:val="005E7298"/>
    <w:rsid w:val="005E7EDC"/>
    <w:rsid w:val="00601FB1"/>
    <w:rsid w:val="006054EA"/>
    <w:rsid w:val="00612FB6"/>
    <w:rsid w:val="006138D4"/>
    <w:rsid w:val="00621C0B"/>
    <w:rsid w:val="00627821"/>
    <w:rsid w:val="006352A5"/>
    <w:rsid w:val="0064224E"/>
    <w:rsid w:val="00643476"/>
    <w:rsid w:val="006469B5"/>
    <w:rsid w:val="00647BD9"/>
    <w:rsid w:val="0065081F"/>
    <w:rsid w:val="00653605"/>
    <w:rsid w:val="00654053"/>
    <w:rsid w:val="006541D6"/>
    <w:rsid w:val="00672537"/>
    <w:rsid w:val="00676087"/>
    <w:rsid w:val="0068383A"/>
    <w:rsid w:val="0068694F"/>
    <w:rsid w:val="00692599"/>
    <w:rsid w:val="00695732"/>
    <w:rsid w:val="006A1008"/>
    <w:rsid w:val="006A1EFC"/>
    <w:rsid w:val="006A4E0F"/>
    <w:rsid w:val="006A7857"/>
    <w:rsid w:val="006B5B06"/>
    <w:rsid w:val="006C0DEF"/>
    <w:rsid w:val="006C6BFB"/>
    <w:rsid w:val="006C7713"/>
    <w:rsid w:val="006D3A79"/>
    <w:rsid w:val="006D48B9"/>
    <w:rsid w:val="006D78B3"/>
    <w:rsid w:val="006E04B9"/>
    <w:rsid w:val="006E147F"/>
    <w:rsid w:val="006E5C4B"/>
    <w:rsid w:val="006F488C"/>
    <w:rsid w:val="007009EE"/>
    <w:rsid w:val="007010B0"/>
    <w:rsid w:val="00707109"/>
    <w:rsid w:val="00715625"/>
    <w:rsid w:val="00724172"/>
    <w:rsid w:val="007265D5"/>
    <w:rsid w:val="007271DB"/>
    <w:rsid w:val="00727719"/>
    <w:rsid w:val="00736449"/>
    <w:rsid w:val="0073733D"/>
    <w:rsid w:val="0074198E"/>
    <w:rsid w:val="007431B3"/>
    <w:rsid w:val="00761ECC"/>
    <w:rsid w:val="00761EF0"/>
    <w:rsid w:val="0076257C"/>
    <w:rsid w:val="0076302E"/>
    <w:rsid w:val="00781889"/>
    <w:rsid w:val="00783C1D"/>
    <w:rsid w:val="00790E99"/>
    <w:rsid w:val="00795064"/>
    <w:rsid w:val="00795205"/>
    <w:rsid w:val="0079574F"/>
    <w:rsid w:val="007974DA"/>
    <w:rsid w:val="007A7BA2"/>
    <w:rsid w:val="007B7471"/>
    <w:rsid w:val="007E4C61"/>
    <w:rsid w:val="007F0129"/>
    <w:rsid w:val="007F6648"/>
    <w:rsid w:val="00800279"/>
    <w:rsid w:val="00805B34"/>
    <w:rsid w:val="00812462"/>
    <w:rsid w:val="00814B40"/>
    <w:rsid w:val="008275D7"/>
    <w:rsid w:val="00833313"/>
    <w:rsid w:val="00845ED4"/>
    <w:rsid w:val="00863208"/>
    <w:rsid w:val="00866F8C"/>
    <w:rsid w:val="00870ACF"/>
    <w:rsid w:val="008750CA"/>
    <w:rsid w:val="008804ED"/>
    <w:rsid w:val="00880653"/>
    <w:rsid w:val="00880770"/>
    <w:rsid w:val="00881998"/>
    <w:rsid w:val="00883AD2"/>
    <w:rsid w:val="008854A0"/>
    <w:rsid w:val="00892BB9"/>
    <w:rsid w:val="008939BE"/>
    <w:rsid w:val="00894959"/>
    <w:rsid w:val="008A16DD"/>
    <w:rsid w:val="008A2CA5"/>
    <w:rsid w:val="008A7C4C"/>
    <w:rsid w:val="008B0EF1"/>
    <w:rsid w:val="008B28C9"/>
    <w:rsid w:val="008B67AF"/>
    <w:rsid w:val="008B6BC5"/>
    <w:rsid w:val="008C584D"/>
    <w:rsid w:val="008D1AF0"/>
    <w:rsid w:val="008D28B8"/>
    <w:rsid w:val="008D39A3"/>
    <w:rsid w:val="008E36E4"/>
    <w:rsid w:val="008E4AA3"/>
    <w:rsid w:val="008E65D7"/>
    <w:rsid w:val="008F01BF"/>
    <w:rsid w:val="008F4650"/>
    <w:rsid w:val="008F4DF7"/>
    <w:rsid w:val="008F5C77"/>
    <w:rsid w:val="009049DB"/>
    <w:rsid w:val="00904A7B"/>
    <w:rsid w:val="009120DC"/>
    <w:rsid w:val="009121C1"/>
    <w:rsid w:val="009153D4"/>
    <w:rsid w:val="00923F03"/>
    <w:rsid w:val="00927111"/>
    <w:rsid w:val="00930B16"/>
    <w:rsid w:val="00936950"/>
    <w:rsid w:val="0094051F"/>
    <w:rsid w:val="00940F3E"/>
    <w:rsid w:val="00953D50"/>
    <w:rsid w:val="00960924"/>
    <w:rsid w:val="00963C66"/>
    <w:rsid w:val="00973687"/>
    <w:rsid w:val="009820E0"/>
    <w:rsid w:val="009929DB"/>
    <w:rsid w:val="00996178"/>
    <w:rsid w:val="009A706D"/>
    <w:rsid w:val="009B3638"/>
    <w:rsid w:val="009B408C"/>
    <w:rsid w:val="009C3BDF"/>
    <w:rsid w:val="009D21F2"/>
    <w:rsid w:val="009E3D1D"/>
    <w:rsid w:val="009E537C"/>
    <w:rsid w:val="009F159B"/>
    <w:rsid w:val="009F5515"/>
    <w:rsid w:val="00A026CF"/>
    <w:rsid w:val="00A03F3F"/>
    <w:rsid w:val="00A04039"/>
    <w:rsid w:val="00A062FE"/>
    <w:rsid w:val="00A064FC"/>
    <w:rsid w:val="00A07DCF"/>
    <w:rsid w:val="00A12170"/>
    <w:rsid w:val="00A14CF0"/>
    <w:rsid w:val="00A15DEE"/>
    <w:rsid w:val="00A16FB7"/>
    <w:rsid w:val="00A17BF8"/>
    <w:rsid w:val="00A26B20"/>
    <w:rsid w:val="00A3306B"/>
    <w:rsid w:val="00A35016"/>
    <w:rsid w:val="00A360B1"/>
    <w:rsid w:val="00A42D89"/>
    <w:rsid w:val="00A6091D"/>
    <w:rsid w:val="00A61F47"/>
    <w:rsid w:val="00A62428"/>
    <w:rsid w:val="00A629B5"/>
    <w:rsid w:val="00A64AFE"/>
    <w:rsid w:val="00A666B2"/>
    <w:rsid w:val="00A718E2"/>
    <w:rsid w:val="00A72189"/>
    <w:rsid w:val="00A876BF"/>
    <w:rsid w:val="00A947AB"/>
    <w:rsid w:val="00A97EA7"/>
    <w:rsid w:val="00AB561D"/>
    <w:rsid w:val="00AC37A7"/>
    <w:rsid w:val="00AD0B49"/>
    <w:rsid w:val="00AD244B"/>
    <w:rsid w:val="00AD3F38"/>
    <w:rsid w:val="00AD651C"/>
    <w:rsid w:val="00AE322F"/>
    <w:rsid w:val="00AE73FF"/>
    <w:rsid w:val="00AE7A7F"/>
    <w:rsid w:val="00AF44EE"/>
    <w:rsid w:val="00B01432"/>
    <w:rsid w:val="00B01C64"/>
    <w:rsid w:val="00B1040F"/>
    <w:rsid w:val="00B10536"/>
    <w:rsid w:val="00B13B1E"/>
    <w:rsid w:val="00B17015"/>
    <w:rsid w:val="00B206FC"/>
    <w:rsid w:val="00B2119B"/>
    <w:rsid w:val="00B4064C"/>
    <w:rsid w:val="00B46623"/>
    <w:rsid w:val="00B50D9E"/>
    <w:rsid w:val="00B542B9"/>
    <w:rsid w:val="00B57571"/>
    <w:rsid w:val="00B63C69"/>
    <w:rsid w:val="00B6596E"/>
    <w:rsid w:val="00B732CD"/>
    <w:rsid w:val="00B736EA"/>
    <w:rsid w:val="00B7379F"/>
    <w:rsid w:val="00B74C1B"/>
    <w:rsid w:val="00B7512F"/>
    <w:rsid w:val="00B77DE6"/>
    <w:rsid w:val="00B82658"/>
    <w:rsid w:val="00B83DA8"/>
    <w:rsid w:val="00B84533"/>
    <w:rsid w:val="00B87F05"/>
    <w:rsid w:val="00B93A31"/>
    <w:rsid w:val="00B93E92"/>
    <w:rsid w:val="00BA36DC"/>
    <w:rsid w:val="00BA4DCA"/>
    <w:rsid w:val="00BA61C0"/>
    <w:rsid w:val="00BA78DA"/>
    <w:rsid w:val="00BB08DE"/>
    <w:rsid w:val="00BB368D"/>
    <w:rsid w:val="00BB3C53"/>
    <w:rsid w:val="00BB614F"/>
    <w:rsid w:val="00BC2111"/>
    <w:rsid w:val="00BC301C"/>
    <w:rsid w:val="00BC430B"/>
    <w:rsid w:val="00BC6723"/>
    <w:rsid w:val="00BD699B"/>
    <w:rsid w:val="00BE31CD"/>
    <w:rsid w:val="00BE49A0"/>
    <w:rsid w:val="00BE617F"/>
    <w:rsid w:val="00BF145C"/>
    <w:rsid w:val="00BF2342"/>
    <w:rsid w:val="00BF5194"/>
    <w:rsid w:val="00C0357B"/>
    <w:rsid w:val="00C1265C"/>
    <w:rsid w:val="00C1539B"/>
    <w:rsid w:val="00C21D38"/>
    <w:rsid w:val="00C236BD"/>
    <w:rsid w:val="00C23D53"/>
    <w:rsid w:val="00C241EB"/>
    <w:rsid w:val="00C26427"/>
    <w:rsid w:val="00C32025"/>
    <w:rsid w:val="00C33F32"/>
    <w:rsid w:val="00C4063D"/>
    <w:rsid w:val="00C417CA"/>
    <w:rsid w:val="00C45A4A"/>
    <w:rsid w:val="00C51187"/>
    <w:rsid w:val="00C57030"/>
    <w:rsid w:val="00C70C78"/>
    <w:rsid w:val="00C72A84"/>
    <w:rsid w:val="00C74D58"/>
    <w:rsid w:val="00C81446"/>
    <w:rsid w:val="00CA0ADC"/>
    <w:rsid w:val="00CA4CB4"/>
    <w:rsid w:val="00CA5473"/>
    <w:rsid w:val="00CB1DA5"/>
    <w:rsid w:val="00CB2338"/>
    <w:rsid w:val="00CB25AB"/>
    <w:rsid w:val="00CC0354"/>
    <w:rsid w:val="00CC2138"/>
    <w:rsid w:val="00CC54AC"/>
    <w:rsid w:val="00CC6017"/>
    <w:rsid w:val="00CD7110"/>
    <w:rsid w:val="00CD7507"/>
    <w:rsid w:val="00CD75EB"/>
    <w:rsid w:val="00CD7E22"/>
    <w:rsid w:val="00CE7BA6"/>
    <w:rsid w:val="00CF4BB1"/>
    <w:rsid w:val="00CF6735"/>
    <w:rsid w:val="00D001FD"/>
    <w:rsid w:val="00D07520"/>
    <w:rsid w:val="00D1515F"/>
    <w:rsid w:val="00D20355"/>
    <w:rsid w:val="00D2108D"/>
    <w:rsid w:val="00D22FA4"/>
    <w:rsid w:val="00D30EF2"/>
    <w:rsid w:val="00D42693"/>
    <w:rsid w:val="00D446F4"/>
    <w:rsid w:val="00D50CDB"/>
    <w:rsid w:val="00D50DFA"/>
    <w:rsid w:val="00D548AF"/>
    <w:rsid w:val="00D63B52"/>
    <w:rsid w:val="00D648D4"/>
    <w:rsid w:val="00D7336A"/>
    <w:rsid w:val="00D7502A"/>
    <w:rsid w:val="00D76CA4"/>
    <w:rsid w:val="00D91C34"/>
    <w:rsid w:val="00D94931"/>
    <w:rsid w:val="00D97845"/>
    <w:rsid w:val="00DA238A"/>
    <w:rsid w:val="00DA62AD"/>
    <w:rsid w:val="00DA68C8"/>
    <w:rsid w:val="00DA6F62"/>
    <w:rsid w:val="00DB2417"/>
    <w:rsid w:val="00DB4625"/>
    <w:rsid w:val="00DB6800"/>
    <w:rsid w:val="00DC2EFD"/>
    <w:rsid w:val="00DC7DAF"/>
    <w:rsid w:val="00DD7B17"/>
    <w:rsid w:val="00DD7CE6"/>
    <w:rsid w:val="00DF12A9"/>
    <w:rsid w:val="00DF14EA"/>
    <w:rsid w:val="00DF1E3F"/>
    <w:rsid w:val="00DF4040"/>
    <w:rsid w:val="00DF5890"/>
    <w:rsid w:val="00DF600B"/>
    <w:rsid w:val="00DF70FB"/>
    <w:rsid w:val="00E00898"/>
    <w:rsid w:val="00E15BDD"/>
    <w:rsid w:val="00E169D6"/>
    <w:rsid w:val="00E25D1C"/>
    <w:rsid w:val="00E26CD4"/>
    <w:rsid w:val="00E312D2"/>
    <w:rsid w:val="00E31B53"/>
    <w:rsid w:val="00E33038"/>
    <w:rsid w:val="00E406FF"/>
    <w:rsid w:val="00E4161A"/>
    <w:rsid w:val="00E42FD4"/>
    <w:rsid w:val="00E57809"/>
    <w:rsid w:val="00E60718"/>
    <w:rsid w:val="00E60A9E"/>
    <w:rsid w:val="00E61448"/>
    <w:rsid w:val="00E61856"/>
    <w:rsid w:val="00E61F05"/>
    <w:rsid w:val="00E6466C"/>
    <w:rsid w:val="00E66D00"/>
    <w:rsid w:val="00E86237"/>
    <w:rsid w:val="00E878E5"/>
    <w:rsid w:val="00E92BBA"/>
    <w:rsid w:val="00EA04FA"/>
    <w:rsid w:val="00EA23C0"/>
    <w:rsid w:val="00EB15C7"/>
    <w:rsid w:val="00EB4AB0"/>
    <w:rsid w:val="00EC0575"/>
    <w:rsid w:val="00EC6CB5"/>
    <w:rsid w:val="00ED4745"/>
    <w:rsid w:val="00EE1649"/>
    <w:rsid w:val="00EE2BFD"/>
    <w:rsid w:val="00EE546D"/>
    <w:rsid w:val="00EF1136"/>
    <w:rsid w:val="00EF2CFC"/>
    <w:rsid w:val="00EF35E9"/>
    <w:rsid w:val="00EF4806"/>
    <w:rsid w:val="00EF5541"/>
    <w:rsid w:val="00EF579B"/>
    <w:rsid w:val="00F03A6A"/>
    <w:rsid w:val="00F12390"/>
    <w:rsid w:val="00F16129"/>
    <w:rsid w:val="00F16E2D"/>
    <w:rsid w:val="00F17C36"/>
    <w:rsid w:val="00F2494B"/>
    <w:rsid w:val="00F27DAE"/>
    <w:rsid w:val="00F31348"/>
    <w:rsid w:val="00F379EE"/>
    <w:rsid w:val="00F40B46"/>
    <w:rsid w:val="00F4466E"/>
    <w:rsid w:val="00F45921"/>
    <w:rsid w:val="00F57EB1"/>
    <w:rsid w:val="00F60E5F"/>
    <w:rsid w:val="00F71342"/>
    <w:rsid w:val="00F72B76"/>
    <w:rsid w:val="00F72D95"/>
    <w:rsid w:val="00F840F3"/>
    <w:rsid w:val="00F84AED"/>
    <w:rsid w:val="00F87FA1"/>
    <w:rsid w:val="00F90809"/>
    <w:rsid w:val="00F9100C"/>
    <w:rsid w:val="00F94F9E"/>
    <w:rsid w:val="00F97D17"/>
    <w:rsid w:val="00FB1335"/>
    <w:rsid w:val="00FB1C7B"/>
    <w:rsid w:val="00FB42EF"/>
    <w:rsid w:val="00FB7C43"/>
    <w:rsid w:val="00FC247F"/>
    <w:rsid w:val="00FC55A3"/>
    <w:rsid w:val="00FC5F77"/>
    <w:rsid w:val="00FC7336"/>
    <w:rsid w:val="00FD372F"/>
    <w:rsid w:val="00FD7104"/>
    <w:rsid w:val="00FE0550"/>
    <w:rsid w:val="00FE657A"/>
    <w:rsid w:val="00FE6B95"/>
    <w:rsid w:val="00FF0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9F544"/>
  <w15:chartTrackingRefBased/>
  <w15:docId w15:val="{618F1BED-0525-4453-8841-057D444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7502A"/>
    <w:rPr>
      <w:rFonts w:ascii="Arial" w:hAnsi="Arial"/>
      <w:bCs/>
      <w:sz w:val="22"/>
      <w:szCs w:val="24"/>
      <w:lang w:val="de-CH" w:eastAsia="de-DE"/>
    </w:rPr>
  </w:style>
  <w:style w:type="paragraph" w:styleId="Kop1">
    <w:name w:val="heading 1"/>
    <w:basedOn w:val="Standaard"/>
    <w:next w:val="Standaard"/>
    <w:link w:val="Kop1Char"/>
    <w:qFormat/>
    <w:rsid w:val="00250178"/>
    <w:pPr>
      <w:keepNext/>
      <w:tabs>
        <w:tab w:val="right" w:pos="8820"/>
      </w:tabs>
      <w:outlineLvl w:val="0"/>
    </w:pPr>
    <w:rPr>
      <w:rFonts w:ascii="Times New Roman" w:hAnsi="Times New Roman"/>
      <w:b/>
      <w:sz w:val="72"/>
      <w:lang w:val="de-DE"/>
    </w:rPr>
  </w:style>
  <w:style w:type="paragraph" w:styleId="Kop2">
    <w:name w:val="heading 2"/>
    <w:basedOn w:val="Standaard"/>
    <w:next w:val="Standaard"/>
    <w:qFormat/>
    <w:rsid w:val="00250178"/>
    <w:pPr>
      <w:keepNext/>
      <w:tabs>
        <w:tab w:val="right" w:pos="8910"/>
      </w:tabs>
      <w:outlineLvl w:val="1"/>
    </w:pPr>
    <w:rPr>
      <w:rFonts w:ascii="Times New Roman" w:hAnsi="Times New Roman"/>
      <w:b/>
      <w:sz w:val="32"/>
      <w:lang w:val="de-DE"/>
    </w:rPr>
  </w:style>
  <w:style w:type="paragraph" w:styleId="Kop3">
    <w:name w:val="heading 3"/>
    <w:basedOn w:val="Standaard"/>
    <w:next w:val="Standaard"/>
    <w:qFormat/>
    <w:rsid w:val="00250178"/>
    <w:pPr>
      <w:keepNext/>
      <w:tabs>
        <w:tab w:val="right" w:pos="8910"/>
      </w:tabs>
      <w:outlineLvl w:val="2"/>
    </w:pPr>
    <w:rPr>
      <w:rFonts w:ascii="Times New Roman" w:hAnsi="Times New Roman"/>
      <w:b/>
      <w:sz w:val="36"/>
      <w:lang w:val="de-DE"/>
    </w:rPr>
  </w:style>
  <w:style w:type="paragraph" w:styleId="Kop4">
    <w:name w:val="heading 4"/>
    <w:basedOn w:val="Standaard"/>
    <w:next w:val="Standaard"/>
    <w:qFormat/>
    <w:rsid w:val="00250178"/>
    <w:pPr>
      <w:keepNext/>
      <w:tabs>
        <w:tab w:val="right" w:pos="8820"/>
      </w:tabs>
      <w:outlineLvl w:val="3"/>
    </w:pPr>
    <w:rPr>
      <w:rFonts w:ascii="Times New Roman" w:hAnsi="Times New Roman"/>
      <w:b/>
      <w:sz w:val="24"/>
      <w:lang w:val="de-DE"/>
    </w:rPr>
  </w:style>
  <w:style w:type="paragraph" w:styleId="Kop5">
    <w:name w:val="heading 5"/>
    <w:basedOn w:val="Standaard"/>
    <w:next w:val="Standaard"/>
    <w:qFormat/>
    <w:rsid w:val="00250178"/>
    <w:pPr>
      <w:keepNext/>
      <w:tabs>
        <w:tab w:val="right" w:pos="8910"/>
      </w:tabs>
      <w:jc w:val="both"/>
      <w:outlineLvl w:val="4"/>
    </w:pPr>
    <w:rPr>
      <w:rFonts w:cs="Arial"/>
      <w:b/>
      <w:sz w:val="24"/>
      <w:lang w:val="de-DE"/>
    </w:rPr>
  </w:style>
  <w:style w:type="paragraph" w:styleId="Kop6">
    <w:name w:val="heading 6"/>
    <w:basedOn w:val="Standaard"/>
    <w:next w:val="Standaard"/>
    <w:qFormat/>
    <w:rsid w:val="00250178"/>
    <w:pPr>
      <w:keepNext/>
      <w:tabs>
        <w:tab w:val="right" w:pos="8820"/>
      </w:tabs>
      <w:jc w:val="center"/>
      <w:outlineLvl w:val="5"/>
    </w:pPr>
    <w:rPr>
      <w:rFonts w:ascii="Times New Roman" w:hAnsi="Times New Roman"/>
      <w:b/>
      <w:sz w:val="72"/>
      <w:lang w:val="de-DE"/>
    </w:rPr>
  </w:style>
  <w:style w:type="paragraph" w:styleId="Kop8">
    <w:name w:val="heading 8"/>
    <w:basedOn w:val="Standaard"/>
    <w:next w:val="Standaard"/>
    <w:qFormat/>
    <w:rsid w:val="00250178"/>
    <w:pPr>
      <w:spacing w:before="240" w:after="60"/>
      <w:outlineLvl w:val="7"/>
    </w:pPr>
    <w:rPr>
      <w:rFonts w:ascii="Times New Roman" w:hAnsi="Times New Roman"/>
      <w:i/>
      <w:i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250178"/>
    <w:pPr>
      <w:tabs>
        <w:tab w:val="right" w:pos="8910"/>
      </w:tabs>
      <w:jc w:val="both"/>
    </w:pPr>
    <w:rPr>
      <w:rFonts w:cs="Arial"/>
      <w:bCs w:val="0"/>
      <w:lang w:val="de-DE"/>
    </w:rPr>
  </w:style>
  <w:style w:type="paragraph" w:styleId="Voettekst">
    <w:name w:val="footer"/>
    <w:basedOn w:val="Standaard"/>
    <w:rsid w:val="00250178"/>
    <w:pPr>
      <w:tabs>
        <w:tab w:val="center" w:pos="4536"/>
        <w:tab w:val="right" w:pos="9072"/>
      </w:tabs>
    </w:pPr>
    <w:rPr>
      <w:bCs w:val="0"/>
      <w:sz w:val="24"/>
      <w:lang w:val="de-DE"/>
    </w:rPr>
  </w:style>
  <w:style w:type="character" w:styleId="Paginanummer">
    <w:name w:val="page number"/>
    <w:basedOn w:val="Standaardalinea-lettertype"/>
    <w:rsid w:val="00250178"/>
  </w:style>
  <w:style w:type="paragraph" w:styleId="Plattetekst2">
    <w:name w:val="Body Text 2"/>
    <w:basedOn w:val="Standaard"/>
    <w:rsid w:val="00250178"/>
    <w:pPr>
      <w:tabs>
        <w:tab w:val="decimal" w:pos="-2127"/>
        <w:tab w:val="center" w:pos="4536"/>
      </w:tabs>
      <w:jc w:val="both"/>
    </w:pPr>
    <w:rPr>
      <w:rFonts w:ascii="Arial Narrow" w:hAnsi="Arial Narrow"/>
      <w:bCs w:val="0"/>
      <w:sz w:val="24"/>
      <w:lang w:val="de-DE"/>
    </w:rPr>
  </w:style>
  <w:style w:type="paragraph" w:styleId="Plattetekst3">
    <w:name w:val="Body Text 3"/>
    <w:basedOn w:val="Standaard"/>
    <w:rsid w:val="00250178"/>
    <w:pPr>
      <w:tabs>
        <w:tab w:val="decimal" w:pos="-2127"/>
        <w:tab w:val="center" w:pos="4536"/>
      </w:tabs>
      <w:jc w:val="both"/>
    </w:pPr>
    <w:rPr>
      <w:rFonts w:cs="Arial"/>
      <w:color w:val="FF0000"/>
      <w:szCs w:val="22"/>
    </w:rPr>
  </w:style>
  <w:style w:type="paragraph" w:styleId="Koptekst">
    <w:name w:val="header"/>
    <w:basedOn w:val="Standaard"/>
    <w:rsid w:val="00250178"/>
    <w:pPr>
      <w:tabs>
        <w:tab w:val="center" w:pos="4536"/>
        <w:tab w:val="right" w:pos="9072"/>
      </w:tabs>
    </w:pPr>
  </w:style>
  <w:style w:type="character" w:styleId="Hyperlink">
    <w:name w:val="Hyperlink"/>
    <w:uiPriority w:val="99"/>
    <w:rsid w:val="00E92BBA"/>
    <w:rPr>
      <w:color w:val="0000FF"/>
      <w:u w:val="single"/>
    </w:rPr>
  </w:style>
  <w:style w:type="table" w:styleId="Tabelraster">
    <w:name w:val="Table Grid"/>
    <w:basedOn w:val="Standaardtabel"/>
    <w:rsid w:val="00613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E6466C"/>
    <w:pPr>
      <w:numPr>
        <w:numId w:val="19"/>
      </w:numPr>
      <w:spacing w:before="240" w:after="120"/>
      <w:outlineLvl w:val="0"/>
    </w:pPr>
    <w:rPr>
      <w:rFonts w:ascii="Verdana" w:hAnsi="Verdana"/>
      <w:b/>
      <w:kern w:val="28"/>
      <w:sz w:val="24"/>
      <w:szCs w:val="32"/>
    </w:rPr>
  </w:style>
  <w:style w:type="character" w:customStyle="1" w:styleId="TitelChar">
    <w:name w:val="Titel Char"/>
    <w:link w:val="Titel"/>
    <w:rsid w:val="00E6466C"/>
    <w:rPr>
      <w:rFonts w:ascii="Verdana" w:hAnsi="Verdana"/>
      <w:b/>
      <w:bCs/>
      <w:kern w:val="28"/>
      <w:sz w:val="24"/>
      <w:szCs w:val="32"/>
      <w:lang w:val="de-CH" w:eastAsia="de-DE"/>
    </w:rPr>
  </w:style>
  <w:style w:type="numbering" w:customStyle="1" w:styleId="Formatvorlage1">
    <w:name w:val="Formatvorlage1"/>
    <w:rsid w:val="006E5C4B"/>
    <w:pPr>
      <w:numPr>
        <w:numId w:val="5"/>
      </w:numPr>
    </w:pPr>
  </w:style>
  <w:style w:type="numbering" w:customStyle="1" w:styleId="Formatvorlage2">
    <w:name w:val="Formatvorlage2"/>
    <w:rsid w:val="006E5C4B"/>
    <w:pPr>
      <w:numPr>
        <w:numId w:val="7"/>
      </w:numPr>
    </w:pPr>
  </w:style>
  <w:style w:type="numbering" w:customStyle="1" w:styleId="Formatvorlage3">
    <w:name w:val="Formatvorlage3"/>
    <w:rsid w:val="00437962"/>
    <w:pPr>
      <w:numPr>
        <w:numId w:val="8"/>
      </w:numPr>
    </w:pPr>
  </w:style>
  <w:style w:type="numbering" w:customStyle="1" w:styleId="Formatvorlage4">
    <w:name w:val="Formatvorlage4"/>
    <w:rsid w:val="00437962"/>
    <w:pPr>
      <w:numPr>
        <w:numId w:val="10"/>
      </w:numPr>
    </w:pPr>
  </w:style>
  <w:style w:type="numbering" w:customStyle="1" w:styleId="Formatvorlage5">
    <w:name w:val="Formatvorlage5"/>
    <w:rsid w:val="00437962"/>
    <w:pPr>
      <w:numPr>
        <w:numId w:val="12"/>
      </w:numPr>
    </w:pPr>
  </w:style>
  <w:style w:type="numbering" w:customStyle="1" w:styleId="Formatvorlage6">
    <w:name w:val="Formatvorlage6"/>
    <w:rsid w:val="00437962"/>
    <w:pPr>
      <w:numPr>
        <w:numId w:val="13"/>
      </w:numPr>
    </w:pPr>
  </w:style>
  <w:style w:type="numbering" w:customStyle="1" w:styleId="Formatvorlage7">
    <w:name w:val="Formatvorlage7"/>
    <w:rsid w:val="00300FC3"/>
    <w:pPr>
      <w:numPr>
        <w:numId w:val="14"/>
      </w:numPr>
    </w:pPr>
  </w:style>
  <w:style w:type="numbering" w:customStyle="1" w:styleId="Formatvorlage8">
    <w:name w:val="Formatvorlage8"/>
    <w:rsid w:val="00300FC3"/>
    <w:pPr>
      <w:numPr>
        <w:numId w:val="15"/>
      </w:numPr>
    </w:pPr>
  </w:style>
  <w:style w:type="numbering" w:customStyle="1" w:styleId="Formatvorlage9">
    <w:name w:val="Formatvorlage9"/>
    <w:rsid w:val="00300FC3"/>
    <w:pPr>
      <w:numPr>
        <w:numId w:val="16"/>
      </w:numPr>
    </w:pPr>
  </w:style>
  <w:style w:type="paragraph" w:styleId="Lijstalinea">
    <w:name w:val="List Paragraph"/>
    <w:basedOn w:val="Standaard"/>
    <w:uiPriority w:val="34"/>
    <w:qFormat/>
    <w:rsid w:val="00300FC3"/>
    <w:pPr>
      <w:ind w:left="708"/>
    </w:pPr>
  </w:style>
  <w:style w:type="numbering" w:customStyle="1" w:styleId="Formatvorlage10">
    <w:name w:val="Formatvorlage10"/>
    <w:rsid w:val="00883AD2"/>
    <w:pPr>
      <w:numPr>
        <w:numId w:val="18"/>
      </w:numPr>
    </w:pPr>
  </w:style>
  <w:style w:type="paragraph" w:styleId="Inhopg1">
    <w:name w:val="toc 1"/>
    <w:basedOn w:val="Standaard"/>
    <w:next w:val="Standaard"/>
    <w:autoRedefine/>
    <w:uiPriority w:val="39"/>
    <w:qFormat/>
    <w:rsid w:val="00DF14EA"/>
    <w:pPr>
      <w:tabs>
        <w:tab w:val="left" w:pos="660"/>
        <w:tab w:val="right" w:leader="dot" w:pos="9356"/>
      </w:tabs>
      <w:spacing w:line="276" w:lineRule="auto"/>
      <w:ind w:left="709" w:hanging="709"/>
    </w:pPr>
    <w:rPr>
      <w:rFonts w:ascii="Verdana" w:hAnsi="Verdana" w:cs="Arial"/>
      <w:noProof/>
      <w:sz w:val="24"/>
    </w:rPr>
  </w:style>
  <w:style w:type="paragraph" w:styleId="Inhopg2">
    <w:name w:val="toc 2"/>
    <w:basedOn w:val="Standaard"/>
    <w:next w:val="Standaard"/>
    <w:autoRedefine/>
    <w:uiPriority w:val="39"/>
    <w:qFormat/>
    <w:rsid w:val="00A876BF"/>
    <w:pPr>
      <w:ind w:left="220"/>
    </w:pPr>
  </w:style>
  <w:style w:type="paragraph" w:styleId="Kopvaninhoudsopgave">
    <w:name w:val="TOC Heading"/>
    <w:basedOn w:val="Kop1"/>
    <w:next w:val="Standaard"/>
    <w:uiPriority w:val="39"/>
    <w:semiHidden/>
    <w:unhideWhenUsed/>
    <w:qFormat/>
    <w:rsid w:val="00A876BF"/>
    <w:pPr>
      <w:keepLines/>
      <w:tabs>
        <w:tab w:val="clear" w:pos="8820"/>
      </w:tabs>
      <w:spacing w:before="480" w:line="276" w:lineRule="auto"/>
      <w:outlineLvl w:val="9"/>
    </w:pPr>
    <w:rPr>
      <w:rFonts w:ascii="Cambria" w:hAnsi="Cambria"/>
      <w:color w:val="365F91"/>
      <w:sz w:val="28"/>
      <w:szCs w:val="28"/>
      <w:lang w:val="de-CH" w:eastAsia="de-CH"/>
    </w:rPr>
  </w:style>
  <w:style w:type="paragraph" w:styleId="Inhopg3">
    <w:name w:val="toc 3"/>
    <w:basedOn w:val="Standaard"/>
    <w:next w:val="Standaard"/>
    <w:autoRedefine/>
    <w:uiPriority w:val="39"/>
    <w:unhideWhenUsed/>
    <w:qFormat/>
    <w:rsid w:val="00A876BF"/>
    <w:pPr>
      <w:spacing w:after="100" w:line="276" w:lineRule="auto"/>
      <w:ind w:left="440"/>
    </w:pPr>
    <w:rPr>
      <w:rFonts w:ascii="Calibri" w:hAnsi="Calibri"/>
      <w:bCs w:val="0"/>
      <w:szCs w:val="22"/>
      <w:lang w:eastAsia="de-CH"/>
    </w:rPr>
  </w:style>
  <w:style w:type="paragraph" w:styleId="Ballontekst">
    <w:name w:val="Balloon Text"/>
    <w:basedOn w:val="Standaard"/>
    <w:link w:val="BallontekstChar"/>
    <w:rsid w:val="00A876BF"/>
    <w:rPr>
      <w:rFonts w:ascii="Tahoma" w:hAnsi="Tahoma" w:cs="Tahoma"/>
      <w:sz w:val="16"/>
      <w:szCs w:val="16"/>
    </w:rPr>
  </w:style>
  <w:style w:type="character" w:customStyle="1" w:styleId="BallontekstChar">
    <w:name w:val="Ballontekst Char"/>
    <w:link w:val="Ballontekst"/>
    <w:rsid w:val="00A876BF"/>
    <w:rPr>
      <w:rFonts w:ascii="Tahoma" w:hAnsi="Tahoma" w:cs="Tahoma"/>
      <w:bCs/>
      <w:sz w:val="16"/>
      <w:szCs w:val="16"/>
      <w:lang w:eastAsia="de-DE"/>
    </w:rPr>
  </w:style>
  <w:style w:type="paragraph" w:styleId="Inhopg4">
    <w:name w:val="toc 4"/>
    <w:basedOn w:val="Standaard"/>
    <w:next w:val="Standaard"/>
    <w:autoRedefine/>
    <w:uiPriority w:val="39"/>
    <w:rsid w:val="00A876BF"/>
    <w:pPr>
      <w:ind w:left="660"/>
    </w:pPr>
  </w:style>
  <w:style w:type="paragraph" w:styleId="Inhopg5">
    <w:name w:val="toc 5"/>
    <w:basedOn w:val="Standaard"/>
    <w:next w:val="Standaard"/>
    <w:autoRedefine/>
    <w:uiPriority w:val="39"/>
    <w:rsid w:val="00A876BF"/>
    <w:pPr>
      <w:ind w:left="880"/>
    </w:pPr>
  </w:style>
  <w:style w:type="paragraph" w:customStyle="1" w:styleId="Default">
    <w:name w:val="Default"/>
    <w:rsid w:val="00501BC7"/>
    <w:pPr>
      <w:autoSpaceDE w:val="0"/>
      <w:autoSpaceDN w:val="0"/>
      <w:adjustRightInd w:val="0"/>
    </w:pPr>
    <w:rPr>
      <w:color w:val="000000"/>
      <w:sz w:val="24"/>
      <w:szCs w:val="24"/>
      <w:lang w:val="de-CH" w:eastAsia="de-CH"/>
    </w:rPr>
  </w:style>
  <w:style w:type="character" w:customStyle="1" w:styleId="Kop1Char">
    <w:name w:val="Kop 1 Char"/>
    <w:basedOn w:val="Standaardalinea-lettertype"/>
    <w:link w:val="Kop1"/>
    <w:rsid w:val="0038701A"/>
    <w:rPr>
      <w:b/>
      <w:bCs/>
      <w:sz w:val="72"/>
      <w:szCs w:val="24"/>
      <w:lang w:val="de-DE" w:eastAsia="de-DE"/>
    </w:rPr>
  </w:style>
  <w:style w:type="character" w:styleId="Verwijzingopmerking">
    <w:name w:val="annotation reference"/>
    <w:basedOn w:val="Standaardalinea-lettertype"/>
    <w:rsid w:val="003D27BF"/>
    <w:rPr>
      <w:sz w:val="16"/>
      <w:szCs w:val="16"/>
    </w:rPr>
  </w:style>
  <w:style w:type="paragraph" w:styleId="Tekstopmerking">
    <w:name w:val="annotation text"/>
    <w:basedOn w:val="Standaard"/>
    <w:link w:val="TekstopmerkingChar"/>
    <w:rsid w:val="003D27BF"/>
    <w:rPr>
      <w:sz w:val="20"/>
      <w:szCs w:val="20"/>
    </w:rPr>
  </w:style>
  <w:style w:type="character" w:customStyle="1" w:styleId="TekstopmerkingChar">
    <w:name w:val="Tekst opmerking Char"/>
    <w:basedOn w:val="Standaardalinea-lettertype"/>
    <w:link w:val="Tekstopmerking"/>
    <w:rsid w:val="003D27BF"/>
    <w:rPr>
      <w:rFonts w:ascii="Arial" w:hAnsi="Arial"/>
      <w:bCs/>
      <w:lang w:val="de-CH" w:eastAsia="de-DE"/>
    </w:rPr>
  </w:style>
  <w:style w:type="paragraph" w:styleId="Onderwerpvanopmerking">
    <w:name w:val="annotation subject"/>
    <w:basedOn w:val="Tekstopmerking"/>
    <w:next w:val="Tekstopmerking"/>
    <w:link w:val="OnderwerpvanopmerkingChar"/>
    <w:rsid w:val="003D27BF"/>
    <w:rPr>
      <w:b/>
    </w:rPr>
  </w:style>
  <w:style w:type="character" w:customStyle="1" w:styleId="OnderwerpvanopmerkingChar">
    <w:name w:val="Onderwerp van opmerking Char"/>
    <w:basedOn w:val="TekstopmerkingChar"/>
    <w:link w:val="Onderwerpvanopmerking"/>
    <w:rsid w:val="003D27BF"/>
    <w:rPr>
      <w:rFonts w:ascii="Arial" w:hAnsi="Arial"/>
      <w:b/>
      <w:bCs/>
      <w:lang w:val="de-CH" w:eastAsia="de-DE"/>
    </w:rPr>
  </w:style>
  <w:style w:type="character" w:styleId="Zwaar">
    <w:name w:val="Strong"/>
    <w:basedOn w:val="Standaardalinea-lettertype"/>
    <w:uiPriority w:val="22"/>
    <w:qFormat/>
    <w:rsid w:val="00B63C69"/>
    <w:rPr>
      <w:b/>
      <w:bCs/>
    </w:rPr>
  </w:style>
  <w:style w:type="paragraph" w:styleId="HTML-voorafopgemaakt">
    <w:name w:val="HTML Preformatted"/>
    <w:basedOn w:val="Standaard"/>
    <w:link w:val="HTML-voorafopgemaaktChar"/>
    <w:rsid w:val="00BF2342"/>
    <w:rPr>
      <w:rFonts w:ascii="Consolas" w:hAnsi="Consolas"/>
      <w:sz w:val="20"/>
      <w:szCs w:val="20"/>
    </w:rPr>
  </w:style>
  <w:style w:type="character" w:customStyle="1" w:styleId="HTML-voorafopgemaaktChar">
    <w:name w:val="HTML - vooraf opgemaakt Char"/>
    <w:basedOn w:val="Standaardalinea-lettertype"/>
    <w:link w:val="HTML-voorafopgemaakt"/>
    <w:rsid w:val="00BF2342"/>
    <w:rPr>
      <w:rFonts w:ascii="Consolas" w:hAnsi="Consolas"/>
      <w:bCs/>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9729">
      <w:bodyDiv w:val="1"/>
      <w:marLeft w:val="0"/>
      <w:marRight w:val="0"/>
      <w:marTop w:val="0"/>
      <w:marBottom w:val="0"/>
      <w:divBdr>
        <w:top w:val="none" w:sz="0" w:space="0" w:color="auto"/>
        <w:left w:val="none" w:sz="0" w:space="0" w:color="auto"/>
        <w:bottom w:val="none" w:sz="0" w:space="0" w:color="auto"/>
        <w:right w:val="none" w:sz="0" w:space="0" w:color="auto"/>
      </w:divBdr>
    </w:div>
    <w:div w:id="1320226653">
      <w:bodyDiv w:val="1"/>
      <w:marLeft w:val="0"/>
      <w:marRight w:val="0"/>
      <w:marTop w:val="0"/>
      <w:marBottom w:val="0"/>
      <w:divBdr>
        <w:top w:val="none" w:sz="0" w:space="0" w:color="auto"/>
        <w:left w:val="none" w:sz="0" w:space="0" w:color="auto"/>
        <w:bottom w:val="none" w:sz="0" w:space="0" w:color="auto"/>
        <w:right w:val="none" w:sz="0" w:space="0" w:color="auto"/>
      </w:divBdr>
    </w:div>
    <w:div w:id="172328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4A326-4123-4049-B6A0-4A1E78F8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2954</Words>
  <Characters>20790</Characters>
  <Application>Microsoft Office Word</Application>
  <DocSecurity>0</DocSecurity>
  <Lines>173</Lines>
  <Paragraphs>47</Paragraphs>
  <ScaleCrop>false</ScaleCrop>
  <HeadingPairs>
    <vt:vector size="6" baseType="variant">
      <vt:variant>
        <vt:lpstr>Titre</vt:lpstr>
      </vt:variant>
      <vt:variant>
        <vt:i4>1</vt:i4>
      </vt:variant>
      <vt:variant>
        <vt:lpstr>Titel</vt:lpstr>
      </vt:variant>
      <vt:variant>
        <vt:i4>1</vt:i4>
      </vt:variant>
      <vt:variant>
        <vt:lpstr>Názov</vt:lpstr>
      </vt:variant>
      <vt:variant>
        <vt:i4>1</vt:i4>
      </vt:variant>
    </vt:vector>
  </HeadingPairs>
  <TitlesOfParts>
    <vt:vector size="3" baseType="lpstr">
      <vt:lpstr>                                                                                                                                                                                                                                         </vt:lpstr>
      <vt:lpstr>                                                                                                                                                                                                                                         </vt:lpstr>
      <vt:lpstr>                                                                                                                                                                                                                                         </vt:lpstr>
    </vt:vector>
  </TitlesOfParts>
  <Company>Urs Freiburghaus</Company>
  <LinksUpToDate>false</LinksUpToDate>
  <CharactersWithSpaces>23697</CharactersWithSpaces>
  <SharedDoc>false</SharedDoc>
  <HLinks>
    <vt:vector size="102" baseType="variant">
      <vt:variant>
        <vt:i4>1376317</vt:i4>
      </vt:variant>
      <vt:variant>
        <vt:i4>98</vt:i4>
      </vt:variant>
      <vt:variant>
        <vt:i4>0</vt:i4>
      </vt:variant>
      <vt:variant>
        <vt:i4>5</vt:i4>
      </vt:variant>
      <vt:variant>
        <vt:lpwstr/>
      </vt:variant>
      <vt:variant>
        <vt:lpwstr>_Toc134297147</vt:lpwstr>
      </vt:variant>
      <vt:variant>
        <vt:i4>1376317</vt:i4>
      </vt:variant>
      <vt:variant>
        <vt:i4>92</vt:i4>
      </vt:variant>
      <vt:variant>
        <vt:i4>0</vt:i4>
      </vt:variant>
      <vt:variant>
        <vt:i4>5</vt:i4>
      </vt:variant>
      <vt:variant>
        <vt:lpwstr/>
      </vt:variant>
      <vt:variant>
        <vt:lpwstr>_Toc134297146</vt:lpwstr>
      </vt:variant>
      <vt:variant>
        <vt:i4>1376317</vt:i4>
      </vt:variant>
      <vt:variant>
        <vt:i4>86</vt:i4>
      </vt:variant>
      <vt:variant>
        <vt:i4>0</vt:i4>
      </vt:variant>
      <vt:variant>
        <vt:i4>5</vt:i4>
      </vt:variant>
      <vt:variant>
        <vt:lpwstr/>
      </vt:variant>
      <vt:variant>
        <vt:lpwstr>_Toc134297145</vt:lpwstr>
      </vt:variant>
      <vt:variant>
        <vt:i4>1376317</vt:i4>
      </vt:variant>
      <vt:variant>
        <vt:i4>80</vt:i4>
      </vt:variant>
      <vt:variant>
        <vt:i4>0</vt:i4>
      </vt:variant>
      <vt:variant>
        <vt:i4>5</vt:i4>
      </vt:variant>
      <vt:variant>
        <vt:lpwstr/>
      </vt:variant>
      <vt:variant>
        <vt:lpwstr>_Toc134297144</vt:lpwstr>
      </vt:variant>
      <vt:variant>
        <vt:i4>1376317</vt:i4>
      </vt:variant>
      <vt:variant>
        <vt:i4>74</vt:i4>
      </vt:variant>
      <vt:variant>
        <vt:i4>0</vt:i4>
      </vt:variant>
      <vt:variant>
        <vt:i4>5</vt:i4>
      </vt:variant>
      <vt:variant>
        <vt:lpwstr/>
      </vt:variant>
      <vt:variant>
        <vt:lpwstr>_Toc134297143</vt:lpwstr>
      </vt:variant>
      <vt:variant>
        <vt:i4>1376317</vt:i4>
      </vt:variant>
      <vt:variant>
        <vt:i4>68</vt:i4>
      </vt:variant>
      <vt:variant>
        <vt:i4>0</vt:i4>
      </vt:variant>
      <vt:variant>
        <vt:i4>5</vt:i4>
      </vt:variant>
      <vt:variant>
        <vt:lpwstr/>
      </vt:variant>
      <vt:variant>
        <vt:lpwstr>_Toc134297142</vt:lpwstr>
      </vt:variant>
      <vt:variant>
        <vt:i4>1376317</vt:i4>
      </vt:variant>
      <vt:variant>
        <vt:i4>62</vt:i4>
      </vt:variant>
      <vt:variant>
        <vt:i4>0</vt:i4>
      </vt:variant>
      <vt:variant>
        <vt:i4>5</vt:i4>
      </vt:variant>
      <vt:variant>
        <vt:lpwstr/>
      </vt:variant>
      <vt:variant>
        <vt:lpwstr>_Toc134297141</vt:lpwstr>
      </vt:variant>
      <vt:variant>
        <vt:i4>1376317</vt:i4>
      </vt:variant>
      <vt:variant>
        <vt:i4>56</vt:i4>
      </vt:variant>
      <vt:variant>
        <vt:i4>0</vt:i4>
      </vt:variant>
      <vt:variant>
        <vt:i4>5</vt:i4>
      </vt:variant>
      <vt:variant>
        <vt:lpwstr/>
      </vt:variant>
      <vt:variant>
        <vt:lpwstr>_Toc134297140</vt:lpwstr>
      </vt:variant>
      <vt:variant>
        <vt:i4>1179709</vt:i4>
      </vt:variant>
      <vt:variant>
        <vt:i4>50</vt:i4>
      </vt:variant>
      <vt:variant>
        <vt:i4>0</vt:i4>
      </vt:variant>
      <vt:variant>
        <vt:i4>5</vt:i4>
      </vt:variant>
      <vt:variant>
        <vt:lpwstr/>
      </vt:variant>
      <vt:variant>
        <vt:lpwstr>_Toc134297139</vt:lpwstr>
      </vt:variant>
      <vt:variant>
        <vt:i4>1179709</vt:i4>
      </vt:variant>
      <vt:variant>
        <vt:i4>44</vt:i4>
      </vt:variant>
      <vt:variant>
        <vt:i4>0</vt:i4>
      </vt:variant>
      <vt:variant>
        <vt:i4>5</vt:i4>
      </vt:variant>
      <vt:variant>
        <vt:lpwstr/>
      </vt:variant>
      <vt:variant>
        <vt:lpwstr>_Toc134297138</vt:lpwstr>
      </vt:variant>
      <vt:variant>
        <vt:i4>1179709</vt:i4>
      </vt:variant>
      <vt:variant>
        <vt:i4>38</vt:i4>
      </vt:variant>
      <vt:variant>
        <vt:i4>0</vt:i4>
      </vt:variant>
      <vt:variant>
        <vt:i4>5</vt:i4>
      </vt:variant>
      <vt:variant>
        <vt:lpwstr/>
      </vt:variant>
      <vt:variant>
        <vt:lpwstr>_Toc134297137</vt:lpwstr>
      </vt:variant>
      <vt:variant>
        <vt:i4>1179709</vt:i4>
      </vt:variant>
      <vt:variant>
        <vt:i4>32</vt:i4>
      </vt:variant>
      <vt:variant>
        <vt:i4>0</vt:i4>
      </vt:variant>
      <vt:variant>
        <vt:i4>5</vt:i4>
      </vt:variant>
      <vt:variant>
        <vt:lpwstr/>
      </vt:variant>
      <vt:variant>
        <vt:lpwstr>_Toc134297136</vt:lpwstr>
      </vt:variant>
      <vt:variant>
        <vt:i4>1179709</vt:i4>
      </vt:variant>
      <vt:variant>
        <vt:i4>26</vt:i4>
      </vt:variant>
      <vt:variant>
        <vt:i4>0</vt:i4>
      </vt:variant>
      <vt:variant>
        <vt:i4>5</vt:i4>
      </vt:variant>
      <vt:variant>
        <vt:lpwstr/>
      </vt:variant>
      <vt:variant>
        <vt:lpwstr>_Toc134297135</vt:lpwstr>
      </vt:variant>
      <vt:variant>
        <vt:i4>1179709</vt:i4>
      </vt:variant>
      <vt:variant>
        <vt:i4>20</vt:i4>
      </vt:variant>
      <vt:variant>
        <vt:i4>0</vt:i4>
      </vt:variant>
      <vt:variant>
        <vt:i4>5</vt:i4>
      </vt:variant>
      <vt:variant>
        <vt:lpwstr/>
      </vt:variant>
      <vt:variant>
        <vt:lpwstr>_Toc134297134</vt:lpwstr>
      </vt:variant>
      <vt:variant>
        <vt:i4>1179709</vt:i4>
      </vt:variant>
      <vt:variant>
        <vt:i4>14</vt:i4>
      </vt:variant>
      <vt:variant>
        <vt:i4>0</vt:i4>
      </vt:variant>
      <vt:variant>
        <vt:i4>5</vt:i4>
      </vt:variant>
      <vt:variant>
        <vt:lpwstr/>
      </vt:variant>
      <vt:variant>
        <vt:lpwstr>_Toc134297133</vt:lpwstr>
      </vt:variant>
      <vt:variant>
        <vt:i4>1179709</vt:i4>
      </vt:variant>
      <vt:variant>
        <vt:i4>8</vt:i4>
      </vt:variant>
      <vt:variant>
        <vt:i4>0</vt:i4>
      </vt:variant>
      <vt:variant>
        <vt:i4>5</vt:i4>
      </vt:variant>
      <vt:variant>
        <vt:lpwstr/>
      </vt:variant>
      <vt:variant>
        <vt:lpwstr>_Toc134297132</vt:lpwstr>
      </vt:variant>
      <vt:variant>
        <vt:i4>1179709</vt:i4>
      </vt:variant>
      <vt:variant>
        <vt:i4>2</vt:i4>
      </vt:variant>
      <vt:variant>
        <vt:i4>0</vt:i4>
      </vt:variant>
      <vt:variant>
        <vt:i4>5</vt:i4>
      </vt:variant>
      <vt:variant>
        <vt:lpwstr/>
      </vt:variant>
      <vt:variant>
        <vt:lpwstr>_Toc134297130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Urs Freiburghaus</dc:creator>
  <cp:keywords/>
  <dc:description/>
  <cp:lastModifiedBy>klaas snijder</cp:lastModifiedBy>
  <cp:revision>2</cp:revision>
  <cp:lastPrinted>2024-06-26T07:14:00Z</cp:lastPrinted>
  <dcterms:created xsi:type="dcterms:W3CDTF">2025-04-09T14:20:00Z</dcterms:created>
  <dcterms:modified xsi:type="dcterms:W3CDTF">2025-04-09T14:20:00Z</dcterms:modified>
</cp:coreProperties>
</file>