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D538" w14:textId="77777777" w:rsidR="00D928EE" w:rsidRPr="00A67171" w:rsidRDefault="001B13A4" w:rsidP="00C16671">
      <w:pPr>
        <w:ind w:left="57"/>
        <w:jc w:val="center"/>
        <w:rPr>
          <w:rFonts w:eastAsia="Times New Roman"/>
          <w:b/>
          <w:color w:val="1B1C1D"/>
          <w:sz w:val="28"/>
          <w:szCs w:val="24"/>
          <w:lang w:val="de-DE"/>
        </w:rPr>
      </w:pPr>
      <w:r w:rsidRPr="00A67171">
        <w:rPr>
          <w:noProof/>
          <w:lang w:val="de-DE" w:eastAsia="sk-SK"/>
        </w:rPr>
        <w:drawing>
          <wp:anchor distT="0" distB="0" distL="114300" distR="114300" simplePos="0" relativeHeight="251658240" behindDoc="1" locked="0" layoutInCell="1" allowOverlap="1" wp14:anchorId="6D5C02E3" wp14:editId="7DE7C269">
            <wp:simplePos x="0" y="0"/>
            <wp:positionH relativeFrom="page">
              <wp:posOffset>800735</wp:posOffset>
            </wp:positionH>
            <wp:positionV relativeFrom="page">
              <wp:posOffset>469265</wp:posOffset>
            </wp:positionV>
            <wp:extent cx="535305" cy="539115"/>
            <wp:effectExtent l="19050" t="0" r="0" b="0"/>
            <wp:wrapSquare wrapText="bothSides"/>
            <wp:docPr id="3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8EE" w:rsidRPr="00A67171">
        <w:rPr>
          <w:rFonts w:eastAsia="Times New Roman"/>
          <w:b/>
          <w:color w:val="1B1C1D"/>
          <w:sz w:val="24"/>
          <w:szCs w:val="24"/>
          <w:lang w:val="de-DE"/>
        </w:rPr>
        <w:t xml:space="preserve">30. </w:t>
      </w:r>
      <w:proofErr w:type="gramStart"/>
      <w:r w:rsidR="00D928EE" w:rsidRPr="00A67171">
        <w:rPr>
          <w:rFonts w:eastAsia="Times New Roman"/>
          <w:b/>
          <w:color w:val="1B1C1D"/>
          <w:sz w:val="24"/>
          <w:szCs w:val="24"/>
          <w:lang w:val="de-DE"/>
        </w:rPr>
        <w:t>EE Europaschau</w:t>
      </w:r>
      <w:proofErr w:type="gramEnd"/>
    </w:p>
    <w:p w14:paraId="13E69BB4" w14:textId="77777777" w:rsidR="00D928EE" w:rsidRPr="00A67171" w:rsidRDefault="001B13A4" w:rsidP="00C16671">
      <w:pPr>
        <w:pStyle w:val="Hlavika"/>
        <w:ind w:left="57"/>
        <w:jc w:val="center"/>
        <w:rPr>
          <w:rFonts w:asciiTheme="minorHAnsi" w:eastAsia="Times New Roman" w:hAnsiTheme="minorHAnsi"/>
          <w:b/>
          <w:color w:val="1B1C1D"/>
          <w:szCs w:val="24"/>
          <w:lang w:val="de-DE"/>
        </w:rPr>
      </w:pPr>
      <w:r w:rsidRPr="00A67171">
        <w:rPr>
          <w:rFonts w:asciiTheme="minorHAnsi" w:eastAsia="Times New Roman" w:hAnsiTheme="minorHAnsi"/>
          <w:b/>
          <w:noProof/>
          <w:color w:val="1B1C1D"/>
          <w:szCs w:val="24"/>
          <w:lang w:val="de-DE" w:eastAsia="sk-SK"/>
        </w:rPr>
        <w:drawing>
          <wp:anchor distT="0" distB="0" distL="114300" distR="114300" simplePos="0" relativeHeight="251657216" behindDoc="0" locked="0" layoutInCell="1" allowOverlap="1" wp14:anchorId="3F1A3167" wp14:editId="6AE60E9D">
            <wp:simplePos x="0" y="0"/>
            <wp:positionH relativeFrom="column">
              <wp:posOffset>4921885</wp:posOffset>
            </wp:positionH>
            <wp:positionV relativeFrom="paragraph">
              <wp:posOffset>-2540</wp:posOffset>
            </wp:positionV>
            <wp:extent cx="572770" cy="533400"/>
            <wp:effectExtent l="19050" t="0" r="0" b="0"/>
            <wp:wrapSquare wrapText="bothSides"/>
            <wp:docPr id="2" name="Obrázok 3" descr="logo_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logo_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8EE" w:rsidRPr="00A67171">
        <w:rPr>
          <w:rFonts w:asciiTheme="minorHAnsi" w:eastAsia="Times New Roman" w:hAnsiTheme="minorHAnsi"/>
          <w:b/>
          <w:color w:val="1B1C1D"/>
          <w:szCs w:val="24"/>
          <w:lang w:val="de-DE"/>
        </w:rPr>
        <w:t xml:space="preserve">7.-9. November 2025 – </w:t>
      </w:r>
      <w:proofErr w:type="gramStart"/>
      <w:r w:rsidR="00D928EE" w:rsidRPr="00A67171">
        <w:rPr>
          <w:rFonts w:asciiTheme="minorHAnsi" w:eastAsia="Times New Roman" w:hAnsiTheme="minorHAnsi"/>
          <w:b/>
          <w:color w:val="1B1C1D"/>
          <w:szCs w:val="24"/>
          <w:lang w:val="de-DE"/>
        </w:rPr>
        <w:t>Messe  Agrokomplex</w:t>
      </w:r>
      <w:proofErr w:type="gramEnd"/>
      <w:r w:rsidR="00D928EE" w:rsidRPr="00A67171">
        <w:rPr>
          <w:rFonts w:asciiTheme="minorHAnsi" w:eastAsia="Times New Roman" w:hAnsiTheme="minorHAnsi"/>
          <w:b/>
          <w:color w:val="1B1C1D"/>
          <w:szCs w:val="24"/>
          <w:lang w:val="de-DE"/>
        </w:rPr>
        <w:t>, Nitra, Slowakei</w:t>
      </w:r>
    </w:p>
    <w:p w14:paraId="10EFF5C3" w14:textId="77777777" w:rsidR="001B13A4" w:rsidRPr="00A67171" w:rsidRDefault="001B13A4" w:rsidP="00C16671">
      <w:pPr>
        <w:pStyle w:val="Hlavika"/>
        <w:ind w:left="57"/>
        <w:jc w:val="center"/>
        <w:rPr>
          <w:rFonts w:asciiTheme="minorHAnsi" w:eastAsia="Times New Roman" w:hAnsiTheme="minorHAnsi"/>
          <w:b/>
          <w:color w:val="1B1C1D"/>
          <w:sz w:val="22"/>
          <w:szCs w:val="22"/>
          <w:lang w:val="de-DE"/>
        </w:rPr>
      </w:pPr>
    </w:p>
    <w:p w14:paraId="60B3FFDC" w14:textId="77777777" w:rsidR="00D928EE" w:rsidRPr="00A67171" w:rsidRDefault="00D928EE" w:rsidP="00C16671">
      <w:pPr>
        <w:ind w:left="57"/>
        <w:rPr>
          <w:rFonts w:asciiTheme="minorHAnsi" w:hAnsiTheme="minorHAnsi"/>
          <w:lang w:val="de-DE"/>
        </w:rPr>
      </w:pPr>
      <w:proofErr w:type="gramStart"/>
      <w:r w:rsidRPr="00A67171">
        <w:rPr>
          <w:lang w:val="de-DE"/>
        </w:rPr>
        <w:t>Ausstellungsleiter</w:t>
      </w:r>
      <w:r w:rsidRPr="00A67171">
        <w:rPr>
          <w:spacing w:val="-20"/>
          <w:lang w:val="de-DE"/>
        </w:rPr>
        <w:t xml:space="preserve"> </w:t>
      </w:r>
      <w:r w:rsidRPr="00A67171">
        <w:rPr>
          <w:lang w:val="de-DE"/>
        </w:rPr>
        <w:t>:</w:t>
      </w:r>
      <w:proofErr w:type="gramEnd"/>
      <w:r w:rsidRPr="00A67171">
        <w:rPr>
          <w:lang w:val="de-DE"/>
        </w:rPr>
        <w:t xml:space="preserve">    Štefan Henžel</w:t>
      </w:r>
    </w:p>
    <w:p w14:paraId="746B7E16" w14:textId="77777777" w:rsidR="00D928EE" w:rsidRPr="00A67171" w:rsidRDefault="00D928EE" w:rsidP="00C16671">
      <w:pPr>
        <w:pBdr>
          <w:bottom w:val="single" w:sz="4" w:space="1" w:color="auto"/>
        </w:pBdr>
        <w:ind w:left="57"/>
        <w:rPr>
          <w:rFonts w:asciiTheme="minorHAnsi" w:hAnsiTheme="minorHAnsi"/>
          <w:lang w:val="de-DE"/>
        </w:rPr>
      </w:pPr>
      <w:r w:rsidRPr="00A67171">
        <w:rPr>
          <w:rFonts w:asciiTheme="minorHAnsi" w:hAnsiTheme="minorHAnsi"/>
          <w:position w:val="-2"/>
          <w:lang w:val="de-DE"/>
        </w:rPr>
        <w:t xml:space="preserve">Ausstellungsleitung:  SZCH </w:t>
      </w:r>
      <w:proofErr w:type="spellStart"/>
      <w:proofErr w:type="gramStart"/>
      <w:r w:rsidRPr="00A67171">
        <w:rPr>
          <w:rFonts w:asciiTheme="minorHAnsi" w:hAnsiTheme="minorHAnsi"/>
          <w:position w:val="-2"/>
          <w:lang w:val="de-DE"/>
        </w:rPr>
        <w:t>sekretariát</w:t>
      </w:r>
      <w:proofErr w:type="spellEnd"/>
      <w:r w:rsidRPr="00A67171">
        <w:rPr>
          <w:rFonts w:asciiTheme="minorHAnsi" w:hAnsiTheme="minorHAnsi"/>
          <w:position w:val="-2"/>
          <w:lang w:val="de-DE"/>
        </w:rPr>
        <w:t xml:space="preserve"> ,</w:t>
      </w:r>
      <w:proofErr w:type="spellStart"/>
      <w:r w:rsidRPr="00A67171">
        <w:rPr>
          <w:rFonts w:asciiTheme="minorHAnsi" w:hAnsiTheme="minorHAnsi"/>
          <w:position w:val="-2"/>
          <w:lang w:val="de-DE"/>
        </w:rPr>
        <w:t>Krížna</w:t>
      </w:r>
      <w:proofErr w:type="spellEnd"/>
      <w:proofErr w:type="gramEnd"/>
      <w:r w:rsidRPr="00A67171">
        <w:rPr>
          <w:rFonts w:asciiTheme="minorHAnsi" w:hAnsiTheme="minorHAnsi"/>
          <w:position w:val="-2"/>
          <w:lang w:val="de-DE"/>
        </w:rPr>
        <w:t xml:space="preserve"> 44    SK  82476   Bratislava</w:t>
      </w:r>
      <w:r w:rsidR="001B13A4" w:rsidRPr="00A67171">
        <w:rPr>
          <w:rFonts w:asciiTheme="minorHAnsi" w:hAnsiTheme="minorHAnsi"/>
          <w:position w:val="-2"/>
          <w:lang w:val="de-DE"/>
        </w:rPr>
        <w:t xml:space="preserve"> mail: sekretariat@szch.sk</w:t>
      </w:r>
    </w:p>
    <w:p w14:paraId="5AD10E5F" w14:textId="77777777" w:rsidR="00680F05" w:rsidRPr="00A67171" w:rsidRDefault="00680F05" w:rsidP="00C16671">
      <w:pPr>
        <w:pStyle w:val="Zkladntext"/>
        <w:spacing w:line="246" w:lineRule="exact"/>
        <w:ind w:left="57" w:right="500"/>
        <w:rPr>
          <w:rFonts w:asciiTheme="minorHAnsi" w:hAnsiTheme="minorHAnsi"/>
          <w:lang w:val="de-DE"/>
        </w:rPr>
      </w:pPr>
    </w:p>
    <w:p w14:paraId="2121406F" w14:textId="77777777" w:rsidR="001B13A4" w:rsidRPr="00A67171" w:rsidRDefault="001B13A4" w:rsidP="00AF3647">
      <w:pPr>
        <w:pStyle w:val="Zkladntext"/>
        <w:spacing w:line="276" w:lineRule="auto"/>
        <w:ind w:left="57"/>
        <w:jc w:val="center"/>
        <w:rPr>
          <w:b/>
          <w:lang w:val="de-DE"/>
        </w:rPr>
      </w:pPr>
      <w:r w:rsidRPr="00A67171">
        <w:rPr>
          <w:b/>
          <w:lang w:val="de-DE"/>
        </w:rPr>
        <w:t>Entschädigungsgrundlage für die Kontaktpersonen</w:t>
      </w:r>
    </w:p>
    <w:p w14:paraId="13B1A7B6" w14:textId="77777777" w:rsidR="001B13A4" w:rsidRPr="00A67171" w:rsidRDefault="001B13A4" w:rsidP="00AF3647">
      <w:pPr>
        <w:spacing w:line="276" w:lineRule="auto"/>
        <w:ind w:left="57"/>
        <w:rPr>
          <w:sz w:val="22"/>
          <w:szCs w:val="22"/>
          <w:lang w:val="de-DE"/>
        </w:rPr>
      </w:pPr>
    </w:p>
    <w:p w14:paraId="208B5FB4" w14:textId="56870E8A" w:rsidR="001B13A4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500"/>
        </w:tabs>
        <w:spacing w:after="100" w:afterAutospacing="1" w:line="276" w:lineRule="auto"/>
        <w:ind w:right="383"/>
        <w:rPr>
          <w:lang w:val="de-DE"/>
        </w:rPr>
      </w:pPr>
      <w:r w:rsidRPr="00A67171">
        <w:rPr>
          <w:lang w:val="de-DE"/>
        </w:rPr>
        <w:t>Jede</w:t>
      </w:r>
      <w:r w:rsidR="00A67171">
        <w:rPr>
          <w:lang w:val="de-DE"/>
        </w:rPr>
        <w:t>r</w:t>
      </w:r>
      <w:r w:rsidRPr="00A67171">
        <w:rPr>
          <w:lang w:val="de-DE"/>
        </w:rPr>
        <w:t xml:space="preserve"> ausländische </w:t>
      </w:r>
      <w:r w:rsidR="00A67171">
        <w:rPr>
          <w:lang w:val="de-DE"/>
        </w:rPr>
        <w:t>Verband</w:t>
      </w:r>
      <w:r w:rsidRPr="00A67171">
        <w:rPr>
          <w:lang w:val="de-DE"/>
        </w:rPr>
        <w:t xml:space="preserve">, </w:t>
      </w:r>
      <w:r w:rsidR="00A67171">
        <w:rPr>
          <w:lang w:val="de-DE"/>
        </w:rPr>
        <w:t>der</w:t>
      </w:r>
      <w:r w:rsidRPr="00A67171">
        <w:rPr>
          <w:lang w:val="de-DE"/>
        </w:rPr>
        <w:t xml:space="preserve"> sich an der Veranstaltung beteiligt, stellt eine</w:t>
      </w:r>
      <w:r w:rsidR="00A67171" w:rsidRPr="00A67171">
        <w:rPr>
          <w:lang w:val="de-DE"/>
        </w:rPr>
        <w:t xml:space="preserve"> </w:t>
      </w:r>
      <w:r w:rsidRPr="00A67171">
        <w:rPr>
          <w:lang w:val="de-DE"/>
        </w:rPr>
        <w:t>Kontaktperson. Werden aus einer Sparte eines Landes mehr als 100 Tiere</w:t>
      </w:r>
      <w:r w:rsidRPr="00A67171">
        <w:rPr>
          <w:spacing w:val="1"/>
          <w:lang w:val="de-DE"/>
        </w:rPr>
        <w:t xml:space="preserve"> </w:t>
      </w:r>
      <w:r w:rsidRPr="00A67171">
        <w:rPr>
          <w:lang w:val="de-DE"/>
        </w:rPr>
        <w:t>verbindlich gemeldet, so erhält diese Sparte eine eigene Kontaktperson.</w:t>
      </w:r>
    </w:p>
    <w:p w14:paraId="1DE33111" w14:textId="77777777" w:rsidR="001B13A4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467"/>
        </w:tabs>
        <w:spacing w:after="100" w:afterAutospacing="1" w:line="276" w:lineRule="auto"/>
        <w:ind w:right="-8"/>
        <w:rPr>
          <w:lang w:val="de-DE"/>
        </w:rPr>
      </w:pPr>
      <w:r w:rsidRPr="00A67171">
        <w:rPr>
          <w:lang w:val="de-DE"/>
        </w:rPr>
        <w:t>Die</w:t>
      </w:r>
      <w:r w:rsidRPr="00A67171">
        <w:rPr>
          <w:spacing w:val="-3"/>
          <w:lang w:val="de-DE"/>
        </w:rPr>
        <w:t xml:space="preserve"> </w:t>
      </w:r>
      <w:r w:rsidRPr="00A67171">
        <w:rPr>
          <w:lang w:val="de-DE"/>
        </w:rPr>
        <w:t>Anmeldungen</w:t>
      </w:r>
      <w:r w:rsidRPr="00A67171">
        <w:rPr>
          <w:spacing w:val="-5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spacing w:val="-5"/>
          <w:lang w:val="de-DE"/>
        </w:rPr>
        <w:t xml:space="preserve"> </w:t>
      </w:r>
      <w:r w:rsidRPr="00A67171">
        <w:rPr>
          <w:lang w:val="de-DE"/>
        </w:rPr>
        <w:t>ausländischen</w:t>
      </w:r>
      <w:r w:rsidRPr="00A67171">
        <w:rPr>
          <w:spacing w:val="-5"/>
          <w:lang w:val="de-DE"/>
        </w:rPr>
        <w:t xml:space="preserve"> </w:t>
      </w:r>
      <w:r w:rsidRPr="00A67171">
        <w:rPr>
          <w:lang w:val="de-DE"/>
        </w:rPr>
        <w:t>Aussteller</w:t>
      </w:r>
      <w:r w:rsidRPr="00A67171">
        <w:rPr>
          <w:spacing w:val="-5"/>
          <w:lang w:val="de-DE"/>
        </w:rPr>
        <w:t xml:space="preserve"> </w:t>
      </w:r>
      <w:r w:rsidRPr="00A67171">
        <w:rPr>
          <w:lang w:val="de-DE"/>
        </w:rPr>
        <w:t>laufen</w:t>
      </w:r>
      <w:r w:rsidRPr="00A67171">
        <w:rPr>
          <w:spacing w:val="-5"/>
          <w:lang w:val="de-DE"/>
        </w:rPr>
        <w:t xml:space="preserve"> </w:t>
      </w:r>
      <w:r w:rsidRPr="00A67171">
        <w:rPr>
          <w:lang w:val="de-DE"/>
        </w:rPr>
        <w:t>ausschließlich</w:t>
      </w:r>
      <w:r w:rsidRPr="00A67171">
        <w:rPr>
          <w:spacing w:val="-4"/>
          <w:lang w:val="de-DE"/>
        </w:rPr>
        <w:t xml:space="preserve"> </w:t>
      </w:r>
      <w:r w:rsidRPr="00A67171">
        <w:rPr>
          <w:lang w:val="de-DE"/>
        </w:rPr>
        <w:t>über</w:t>
      </w:r>
      <w:r w:rsidRPr="00A67171">
        <w:rPr>
          <w:spacing w:val="-5"/>
          <w:lang w:val="de-DE"/>
        </w:rPr>
        <w:t xml:space="preserve"> </w:t>
      </w:r>
      <w:r w:rsidRPr="00A67171">
        <w:rPr>
          <w:lang w:val="de-DE"/>
        </w:rPr>
        <w:t>die Kontaktpersonen.</w:t>
      </w:r>
    </w:p>
    <w:p w14:paraId="7894A66D" w14:textId="77777777" w:rsidR="001B13A4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481"/>
        </w:tabs>
        <w:spacing w:after="100" w:afterAutospacing="1" w:line="276" w:lineRule="auto"/>
        <w:ind w:right="934"/>
        <w:rPr>
          <w:lang w:val="de-DE"/>
        </w:rPr>
      </w:pPr>
      <w:r w:rsidRPr="00A67171">
        <w:rPr>
          <w:lang w:val="de-DE"/>
        </w:rPr>
        <w:t>Die Kontaktpersonen werden nach dem EE-Reglement entschädigt. Sie</w:t>
      </w:r>
      <w:r w:rsidRPr="00A67171">
        <w:rPr>
          <w:spacing w:val="1"/>
          <w:lang w:val="de-DE"/>
        </w:rPr>
        <w:t xml:space="preserve"> </w:t>
      </w:r>
      <w:r w:rsidRPr="00A67171">
        <w:rPr>
          <w:lang w:val="de-DE"/>
        </w:rPr>
        <w:t>erhalten keine Reiseentschädigung. Bei einer Gesamtzahl von weniger als 100 Tieren</w:t>
      </w:r>
      <w:r w:rsidRPr="00A67171">
        <w:rPr>
          <w:spacing w:val="1"/>
          <w:lang w:val="de-DE"/>
        </w:rPr>
        <w:t xml:space="preserve"> </w:t>
      </w:r>
      <w:r w:rsidRPr="00A67171">
        <w:rPr>
          <w:lang w:val="de-DE"/>
        </w:rPr>
        <w:t>pro Land oder Sparte, erfolgt die Entschädigung an die Kontaktperson prozentual zu den gemeldeten Tieren.</w:t>
      </w:r>
    </w:p>
    <w:p w14:paraId="35D08362" w14:textId="022803B1" w:rsidR="00A67171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524"/>
        </w:tabs>
        <w:spacing w:after="100" w:afterAutospacing="1" w:line="276" w:lineRule="auto"/>
        <w:ind w:right="383"/>
        <w:rPr>
          <w:lang w:val="de-DE"/>
        </w:rPr>
      </w:pPr>
      <w:r w:rsidRPr="00A67171">
        <w:rPr>
          <w:lang w:val="de-DE"/>
        </w:rPr>
        <w:t>Den Kontaktpersonen werden die Übernachtungen und die Verpflegung vom</w:t>
      </w:r>
      <w:r w:rsidR="00A67171" w:rsidRPr="00A67171">
        <w:rPr>
          <w:lang w:val="de-DE"/>
        </w:rPr>
        <w:t xml:space="preserve"> </w:t>
      </w:r>
      <w:r w:rsidRPr="00A67171">
        <w:rPr>
          <w:lang w:val="de-DE"/>
        </w:rPr>
        <w:t>Einlieferungstag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bis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am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Sonntag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entschädigt.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Die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Übernachtungen</w:t>
      </w:r>
      <w:r w:rsidRPr="00A67171">
        <w:rPr>
          <w:spacing w:val="-6"/>
          <w:lang w:val="de-DE"/>
        </w:rPr>
        <w:t xml:space="preserve"> </w:t>
      </w:r>
      <w:r w:rsidRPr="00A67171">
        <w:rPr>
          <w:lang w:val="de-DE"/>
        </w:rPr>
        <w:t>werden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mit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45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€</w:t>
      </w:r>
      <w:r w:rsidR="00A67171" w:rsidRPr="00A67171">
        <w:rPr>
          <w:lang w:val="de-DE"/>
        </w:rPr>
        <w:t xml:space="preserve"> </w:t>
      </w:r>
      <w:r w:rsidRPr="00A67171">
        <w:rPr>
          <w:lang w:val="de-DE"/>
        </w:rPr>
        <w:t>(Fünfundvierzig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Euros)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pro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Nacht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entschädigt.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Den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Kontaktpersonen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wird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rechtzeitig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eine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Liste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von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w w:val="99"/>
          <w:lang w:val="de-DE"/>
        </w:rPr>
        <w:t xml:space="preserve"> </w:t>
      </w:r>
      <w:r w:rsidRPr="00A67171">
        <w:rPr>
          <w:lang w:val="de-DE"/>
        </w:rPr>
        <w:t>Ausstellungsleitung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vorreservierten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Hotels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zugestellt.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Die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Buchung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Zimmer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erfolgt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durch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die</w:t>
      </w:r>
      <w:r w:rsidRPr="00A67171">
        <w:rPr>
          <w:w w:val="99"/>
          <w:lang w:val="de-DE"/>
        </w:rPr>
        <w:t xml:space="preserve"> </w:t>
      </w:r>
      <w:r w:rsidRPr="00A67171">
        <w:rPr>
          <w:w w:val="95"/>
          <w:lang w:val="de-DE"/>
        </w:rPr>
        <w:t>Kontaktpersonen selber.</w:t>
      </w:r>
      <w:r w:rsidR="00A67171" w:rsidRPr="00A67171">
        <w:rPr>
          <w:w w:val="95"/>
          <w:lang w:val="de-DE"/>
        </w:rPr>
        <w:t xml:space="preserve"> </w:t>
      </w:r>
      <w:r w:rsidRPr="00A67171">
        <w:rPr>
          <w:lang w:val="de-DE"/>
        </w:rPr>
        <w:t>Die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Kontaktpersonen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bezahlen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die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Zimmerkosten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im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Hotel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selber.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spacing w:val="-5"/>
          <w:lang w:val="de-DE"/>
        </w:rPr>
        <w:t xml:space="preserve"> </w:t>
      </w:r>
      <w:r w:rsidRPr="00A67171">
        <w:rPr>
          <w:lang w:val="de-DE"/>
        </w:rPr>
        <w:t>ihnen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zustehende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Betrag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wird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ihnen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bei</w:t>
      </w:r>
      <w:r w:rsidRPr="00A67171">
        <w:rPr>
          <w:w w:val="99"/>
          <w:lang w:val="de-DE"/>
        </w:rPr>
        <w:t xml:space="preserve"> </w:t>
      </w:r>
      <w:r w:rsidRPr="00A67171">
        <w:rPr>
          <w:lang w:val="de-DE"/>
        </w:rPr>
        <w:t>ihrer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Ankunft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mit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Kostenabrechnung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überw</w:t>
      </w:r>
      <w:r w:rsidR="002C33B0">
        <w:rPr>
          <w:lang w:val="de-DE"/>
        </w:rPr>
        <w:t>iesen</w:t>
      </w:r>
      <w:r w:rsidRPr="00A67171">
        <w:rPr>
          <w:lang w:val="de-DE"/>
        </w:rPr>
        <w:t>.</w:t>
      </w:r>
      <w:r w:rsidR="00A67171" w:rsidRPr="00A67171">
        <w:rPr>
          <w:lang w:val="de-DE"/>
        </w:rPr>
        <w:t xml:space="preserve"> </w:t>
      </w:r>
      <w:r w:rsidRPr="00A67171">
        <w:rPr>
          <w:b/>
          <w:bCs/>
          <w:color w:val="212121"/>
          <w:lang w:val="de-DE"/>
        </w:rPr>
        <w:t>Alle Zahlungen werden per Überweisung auf das Bankkonto des Empfängers geleistet. Bitte geben Sie den Banknamen an, IBAN und BIC, dann überweisen wir den Betrag.</w:t>
      </w:r>
    </w:p>
    <w:p w14:paraId="2DFBB747" w14:textId="60A1FBD2" w:rsidR="00A67171" w:rsidRDefault="00A67171" w:rsidP="00AF3647">
      <w:pPr>
        <w:pStyle w:val="Zkladntext"/>
        <w:widowControl w:val="0"/>
        <w:numPr>
          <w:ilvl w:val="0"/>
          <w:numId w:val="9"/>
        </w:numPr>
        <w:tabs>
          <w:tab w:val="left" w:pos="524"/>
        </w:tabs>
        <w:spacing w:after="100" w:afterAutospacing="1" w:line="276" w:lineRule="auto"/>
        <w:ind w:right="383"/>
        <w:rPr>
          <w:lang w:val="de-DE"/>
        </w:rPr>
      </w:pPr>
      <w:r w:rsidRPr="00A67171">
        <w:rPr>
          <w:color w:val="212121"/>
          <w:lang w:val="de-DE"/>
        </w:rPr>
        <w:t>F</w:t>
      </w:r>
      <w:r w:rsidR="001B13A4" w:rsidRPr="00A67171">
        <w:rPr>
          <w:lang w:val="de-DE"/>
        </w:rPr>
        <w:t>ür die Verpflegung vom Einlieferungstag bis am Sonntag werden</w:t>
      </w:r>
      <w:r w:rsidR="001B13A4" w:rsidRPr="00A67171">
        <w:rPr>
          <w:spacing w:val="1"/>
          <w:lang w:val="de-DE"/>
        </w:rPr>
        <w:t xml:space="preserve"> </w:t>
      </w:r>
      <w:r w:rsidR="001B13A4" w:rsidRPr="00A67171">
        <w:rPr>
          <w:lang w:val="de-DE"/>
        </w:rPr>
        <w:t>den Kontaktpersonen 30 € (Dreißig Euros) pro Tag be</w:t>
      </w:r>
      <w:r w:rsidR="002C33B0">
        <w:rPr>
          <w:lang w:val="de-DE"/>
        </w:rPr>
        <w:t>zahlt</w:t>
      </w:r>
      <w:r w:rsidR="001B13A4" w:rsidRPr="00A67171">
        <w:rPr>
          <w:lang w:val="de-DE"/>
        </w:rPr>
        <w:t>. Das</w:t>
      </w:r>
      <w:r w:rsidR="001B13A4" w:rsidRPr="00A67171">
        <w:rPr>
          <w:spacing w:val="1"/>
          <w:lang w:val="de-DE"/>
        </w:rPr>
        <w:t xml:space="preserve"> </w:t>
      </w:r>
      <w:r w:rsidR="001B13A4" w:rsidRPr="00A67171">
        <w:rPr>
          <w:lang w:val="de-DE"/>
        </w:rPr>
        <w:t>ergibt vom Dienstag bis Sonntag den Totalbetrag von 180 € (Hunderundachtzig Euros).</w:t>
      </w:r>
    </w:p>
    <w:p w14:paraId="5B6D36EE" w14:textId="710287AF" w:rsidR="001B13A4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524"/>
        </w:tabs>
        <w:spacing w:after="100" w:afterAutospacing="1" w:line="276" w:lineRule="auto"/>
        <w:ind w:right="383"/>
        <w:rPr>
          <w:lang w:val="de-DE"/>
        </w:rPr>
      </w:pPr>
      <w:r w:rsidRPr="00A67171">
        <w:rPr>
          <w:lang w:val="de-DE"/>
        </w:rPr>
        <w:t>Um Doppelentschädigung zu vermeiden, haben die Kontaktpersonen, die gleichzeitig</w:t>
      </w:r>
      <w:r w:rsidR="00A67171">
        <w:rPr>
          <w:lang w:val="de-DE"/>
        </w:rPr>
        <w:t xml:space="preserve"> </w:t>
      </w:r>
      <w:r w:rsidRPr="00A67171">
        <w:rPr>
          <w:lang w:val="de-DE"/>
        </w:rPr>
        <w:t>auch als Preisrichter tätig sind, den entsprechenden Passus auf dem Abrechnungsformular anzukreuzen. Kontaktpersonen, die auch als Preisrichter tätig sind, erhalten während den Tagen in denen sie als Preisrichter entschädigt</w:t>
      </w:r>
      <w:r w:rsidRPr="00A67171">
        <w:rPr>
          <w:spacing w:val="1"/>
          <w:lang w:val="de-DE"/>
        </w:rPr>
        <w:t xml:space="preserve"> </w:t>
      </w:r>
      <w:r w:rsidRPr="00A67171">
        <w:rPr>
          <w:lang w:val="de-DE"/>
        </w:rPr>
        <w:t>werden (Anreise, Richttage, Abreistag) keine weitere Entschädigung als</w:t>
      </w:r>
      <w:r w:rsidR="00A67171">
        <w:rPr>
          <w:lang w:val="de-DE"/>
        </w:rPr>
        <w:t xml:space="preserve"> </w:t>
      </w:r>
      <w:r w:rsidRPr="00A67171">
        <w:rPr>
          <w:lang w:val="de-DE"/>
        </w:rPr>
        <w:t>Kontaktperson.</w:t>
      </w:r>
    </w:p>
    <w:p w14:paraId="6580066A" w14:textId="497AE549" w:rsidR="001B13A4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524"/>
        </w:tabs>
        <w:spacing w:after="100" w:afterAutospacing="1" w:line="276" w:lineRule="auto"/>
        <w:ind w:right="383"/>
        <w:rPr>
          <w:lang w:val="de-DE"/>
        </w:rPr>
      </w:pPr>
      <w:r w:rsidRPr="00A67171">
        <w:rPr>
          <w:lang w:val="de-DE"/>
        </w:rPr>
        <w:t>Die Kontaktpersonen werden fristgerecht informiert, wo und wann sie die</w:t>
      </w:r>
      <w:r w:rsidRPr="002C33B0">
        <w:rPr>
          <w:lang w:val="de-DE"/>
        </w:rPr>
        <w:t xml:space="preserve"> </w:t>
      </w:r>
      <w:r w:rsidRPr="00A67171">
        <w:rPr>
          <w:lang w:val="de-DE"/>
        </w:rPr>
        <w:t>ihren</w:t>
      </w:r>
      <w:r w:rsidRPr="002C33B0">
        <w:rPr>
          <w:lang w:val="de-DE"/>
        </w:rPr>
        <w:t xml:space="preserve"> </w:t>
      </w:r>
      <w:r w:rsidRPr="00A67171">
        <w:rPr>
          <w:lang w:val="de-DE"/>
        </w:rPr>
        <w:t>zustehenden</w:t>
      </w:r>
      <w:r w:rsidRPr="002C33B0">
        <w:rPr>
          <w:lang w:val="de-DE"/>
        </w:rPr>
        <w:t xml:space="preserve"> </w:t>
      </w:r>
      <w:r w:rsidRPr="00A67171">
        <w:rPr>
          <w:lang w:val="de-DE"/>
        </w:rPr>
        <w:t>Abzeichen</w:t>
      </w:r>
      <w:r w:rsidRPr="002C33B0">
        <w:rPr>
          <w:lang w:val="de-DE"/>
        </w:rPr>
        <w:t xml:space="preserve"> </w:t>
      </w:r>
      <w:r w:rsidRPr="00A67171">
        <w:rPr>
          <w:lang w:val="de-DE"/>
        </w:rPr>
        <w:t>in</w:t>
      </w:r>
      <w:r w:rsidRPr="002C33B0">
        <w:rPr>
          <w:lang w:val="de-DE"/>
        </w:rPr>
        <w:t xml:space="preserve"> </w:t>
      </w:r>
      <w:r w:rsidRPr="00A67171">
        <w:rPr>
          <w:lang w:val="de-DE"/>
        </w:rPr>
        <w:t>Empfang</w:t>
      </w:r>
      <w:r w:rsidRPr="002C33B0">
        <w:rPr>
          <w:lang w:val="de-DE"/>
        </w:rPr>
        <w:t xml:space="preserve"> </w:t>
      </w:r>
      <w:r w:rsidRPr="00A67171">
        <w:rPr>
          <w:lang w:val="de-DE"/>
        </w:rPr>
        <w:t>nehmen können. Gleichzeitig können Dauerkarten für zusätzliche Hilfspersonen gekauft werden.</w:t>
      </w:r>
      <w:r w:rsidR="00A67171">
        <w:rPr>
          <w:lang w:val="de-DE"/>
        </w:rPr>
        <w:t xml:space="preserve"> </w:t>
      </w:r>
    </w:p>
    <w:p w14:paraId="7B82F475" w14:textId="77777777" w:rsidR="001B13A4" w:rsidRPr="00A67171" w:rsidRDefault="001B13A4" w:rsidP="00AF3647">
      <w:pPr>
        <w:pStyle w:val="Zkladntext"/>
        <w:numPr>
          <w:ilvl w:val="0"/>
          <w:numId w:val="9"/>
        </w:numPr>
        <w:spacing w:after="100" w:afterAutospacing="1" w:line="276" w:lineRule="auto"/>
        <w:ind w:right="383"/>
        <w:rPr>
          <w:lang w:val="de-DE"/>
        </w:rPr>
      </w:pPr>
      <w:r w:rsidRPr="00A67171">
        <w:rPr>
          <w:lang w:val="de-DE"/>
        </w:rPr>
        <w:t xml:space="preserve">Ab 200 Tieren pro Land und Sparte wird für jede angebrochene zusätzliche </w:t>
      </w:r>
      <w:proofErr w:type="spellStart"/>
      <w:r w:rsidRPr="00A67171">
        <w:rPr>
          <w:lang w:val="de-DE"/>
        </w:rPr>
        <w:t>Tierzahl</w:t>
      </w:r>
      <w:proofErr w:type="spellEnd"/>
      <w:r w:rsidRPr="00A67171">
        <w:rPr>
          <w:lang w:val="de-DE"/>
        </w:rPr>
        <w:t xml:space="preserve"> von 200 Tiere ein weiteres Abzeichen für die Hilfskräfte der Kontaktpersonen abgegeben. Diese Hilfskräfte bekommen nur das Abzeichen, ohne weitere Entschädigung.</w:t>
      </w:r>
    </w:p>
    <w:p w14:paraId="176D8296" w14:textId="64F71732" w:rsidR="001B13A4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376"/>
        </w:tabs>
        <w:spacing w:after="100" w:afterAutospacing="1" w:line="276" w:lineRule="auto"/>
        <w:ind w:right="1083"/>
        <w:rPr>
          <w:lang w:val="de-DE"/>
        </w:rPr>
      </w:pPr>
      <w:r w:rsidRPr="00A67171">
        <w:rPr>
          <w:lang w:val="de-DE"/>
        </w:rPr>
        <w:t>Für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die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Transportfahrzeuge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Kontaktpersonen</w:t>
      </w:r>
      <w:r w:rsidRPr="00A67171">
        <w:rPr>
          <w:spacing w:val="-6"/>
          <w:lang w:val="de-DE"/>
        </w:rPr>
        <w:t xml:space="preserve"> </w:t>
      </w:r>
      <w:r w:rsidRPr="00A67171">
        <w:rPr>
          <w:lang w:val="de-DE"/>
        </w:rPr>
        <w:t>sind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im</w:t>
      </w:r>
      <w:r w:rsidRPr="00A67171">
        <w:rPr>
          <w:spacing w:val="-8"/>
          <w:lang w:val="de-DE"/>
        </w:rPr>
        <w:t xml:space="preserve"> </w:t>
      </w:r>
      <w:r w:rsidRPr="00A67171">
        <w:rPr>
          <w:lang w:val="de-DE"/>
        </w:rPr>
        <w:t>Agrokomplex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Parkplatz</w:t>
      </w:r>
      <w:r w:rsidRPr="00A67171">
        <w:rPr>
          <w:spacing w:val="36"/>
          <w:lang w:val="de-DE"/>
        </w:rPr>
        <w:t xml:space="preserve"> </w:t>
      </w:r>
      <w:r w:rsidRPr="00A67171">
        <w:rPr>
          <w:lang w:val="de-DE"/>
        </w:rPr>
        <w:t>reservierte</w:t>
      </w:r>
      <w:r w:rsidRPr="00A67171">
        <w:rPr>
          <w:w w:val="99"/>
          <w:lang w:val="de-DE"/>
        </w:rPr>
        <w:t xml:space="preserve"> </w:t>
      </w:r>
      <w:r w:rsidRPr="00A67171">
        <w:rPr>
          <w:lang w:val="de-DE"/>
        </w:rPr>
        <w:t>Parkplätze</w:t>
      </w:r>
      <w:r w:rsidRPr="00A67171">
        <w:rPr>
          <w:spacing w:val="-23"/>
          <w:lang w:val="de-DE"/>
        </w:rPr>
        <w:t xml:space="preserve"> </w:t>
      </w:r>
      <w:r w:rsidRPr="00A67171">
        <w:rPr>
          <w:lang w:val="de-DE"/>
        </w:rPr>
        <w:t>bereitgestellt</w:t>
      </w:r>
    </w:p>
    <w:p w14:paraId="6C5FDDF8" w14:textId="0C5A18AD" w:rsidR="001B13A4" w:rsidRPr="00A67171" w:rsidRDefault="001B13A4" w:rsidP="00AF3647">
      <w:pPr>
        <w:pStyle w:val="Zkladntext"/>
        <w:widowControl w:val="0"/>
        <w:numPr>
          <w:ilvl w:val="0"/>
          <w:numId w:val="9"/>
        </w:numPr>
        <w:tabs>
          <w:tab w:val="left" w:pos="487"/>
        </w:tabs>
        <w:spacing w:after="100" w:afterAutospacing="1" w:line="276" w:lineRule="auto"/>
        <w:rPr>
          <w:lang w:val="de-DE"/>
        </w:rPr>
      </w:pPr>
      <w:r w:rsidRPr="00A67171">
        <w:rPr>
          <w:lang w:val="de-DE"/>
        </w:rPr>
        <w:t>Die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Kontaktpersonen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werden,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bei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ihrer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Verpflichtung,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mit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dieser</w:t>
      </w:r>
      <w:r w:rsidRPr="00A67171">
        <w:rPr>
          <w:spacing w:val="-7"/>
          <w:lang w:val="de-DE"/>
        </w:rPr>
        <w:t xml:space="preserve"> </w:t>
      </w:r>
      <w:r w:rsidRPr="00A67171">
        <w:rPr>
          <w:lang w:val="de-DE"/>
        </w:rPr>
        <w:t>Regelung</w:t>
      </w:r>
      <w:r w:rsidR="00A67171">
        <w:rPr>
          <w:lang w:val="de-DE"/>
        </w:rPr>
        <w:t xml:space="preserve"> </w:t>
      </w:r>
      <w:r w:rsidRPr="00A67171">
        <w:rPr>
          <w:lang w:val="de-DE"/>
        </w:rPr>
        <w:t>informiert.</w:t>
      </w:r>
    </w:p>
    <w:p w14:paraId="25210D22" w14:textId="21283444" w:rsidR="001B13A4" w:rsidRPr="00A67171" w:rsidRDefault="001B13A4" w:rsidP="00AF3647">
      <w:pPr>
        <w:pStyle w:val="Zkladntext"/>
        <w:numPr>
          <w:ilvl w:val="0"/>
          <w:numId w:val="9"/>
        </w:numPr>
        <w:spacing w:after="100" w:afterAutospacing="1" w:line="276" w:lineRule="auto"/>
        <w:rPr>
          <w:lang w:val="de-DE"/>
        </w:rPr>
      </w:pPr>
      <w:r w:rsidRPr="00A67171">
        <w:rPr>
          <w:lang w:val="de-DE"/>
        </w:rPr>
        <w:t>Die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Ausstellungsleitung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beruft</w:t>
      </w:r>
      <w:r w:rsidRPr="00A67171">
        <w:rPr>
          <w:spacing w:val="33"/>
          <w:lang w:val="de-DE"/>
        </w:rPr>
        <w:t xml:space="preserve"> </w:t>
      </w:r>
      <w:r w:rsidRPr="00A67171">
        <w:rPr>
          <w:lang w:val="de-DE"/>
        </w:rPr>
        <w:t>für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jede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Sparte</w:t>
      </w:r>
      <w:r w:rsidRPr="00A67171">
        <w:rPr>
          <w:spacing w:val="33"/>
          <w:lang w:val="de-DE"/>
        </w:rPr>
        <w:t xml:space="preserve"> </w:t>
      </w:r>
      <w:r w:rsidRPr="00A67171">
        <w:rPr>
          <w:lang w:val="de-DE"/>
        </w:rPr>
        <w:t>eine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fachlich</w:t>
      </w:r>
      <w:r w:rsidRPr="00A67171">
        <w:rPr>
          <w:spacing w:val="33"/>
          <w:lang w:val="de-DE"/>
        </w:rPr>
        <w:t xml:space="preserve"> </w:t>
      </w:r>
      <w:r w:rsidRPr="00A67171">
        <w:rPr>
          <w:lang w:val="de-DE"/>
        </w:rPr>
        <w:t>kompetente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Ansprechperson.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Diese</w:t>
      </w:r>
      <w:r w:rsidRPr="00A67171">
        <w:rPr>
          <w:spacing w:val="33"/>
          <w:lang w:val="de-DE"/>
        </w:rPr>
        <w:t xml:space="preserve"> </w:t>
      </w:r>
      <w:r w:rsidRPr="00A67171">
        <w:rPr>
          <w:lang w:val="de-DE"/>
        </w:rPr>
        <w:t>steht</w:t>
      </w:r>
      <w:r w:rsidRPr="00A67171">
        <w:rPr>
          <w:spacing w:val="32"/>
          <w:lang w:val="de-DE"/>
        </w:rPr>
        <w:t xml:space="preserve"> </w:t>
      </w:r>
      <w:r w:rsidRPr="00A67171">
        <w:rPr>
          <w:lang w:val="de-DE"/>
        </w:rPr>
        <w:t>den</w:t>
      </w:r>
      <w:r w:rsidRPr="00A67171">
        <w:rPr>
          <w:w w:val="99"/>
          <w:lang w:val="de-DE"/>
        </w:rPr>
        <w:t xml:space="preserve"> </w:t>
      </w:r>
      <w:r w:rsidRPr="00A67171">
        <w:rPr>
          <w:lang w:val="de-DE"/>
        </w:rPr>
        <w:t>Kontaktpersonen</w:t>
      </w:r>
      <w:r w:rsidRPr="00A67171">
        <w:rPr>
          <w:spacing w:val="-10"/>
          <w:lang w:val="de-DE"/>
        </w:rPr>
        <w:t xml:space="preserve"> </w:t>
      </w:r>
      <w:proofErr w:type="gramStart"/>
      <w:r w:rsidRPr="00A67171">
        <w:rPr>
          <w:lang w:val="de-DE"/>
        </w:rPr>
        <w:t>vor</w:t>
      </w:r>
      <w:r w:rsidR="00C16671" w:rsidRPr="00A67171">
        <w:rPr>
          <w:lang w:val="de-DE"/>
        </w:rPr>
        <w:t xml:space="preserve"> 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und</w:t>
      </w:r>
      <w:proofErr w:type="gramEnd"/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während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der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Europaschau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als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Ansprechpartner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und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Auskunftsperson</w:t>
      </w:r>
      <w:r w:rsidRPr="00A67171">
        <w:rPr>
          <w:spacing w:val="-9"/>
          <w:lang w:val="de-DE"/>
        </w:rPr>
        <w:t xml:space="preserve"> </w:t>
      </w:r>
      <w:r w:rsidRPr="00A67171">
        <w:rPr>
          <w:lang w:val="de-DE"/>
        </w:rPr>
        <w:t>zur</w:t>
      </w:r>
      <w:r w:rsidRPr="00A67171">
        <w:rPr>
          <w:spacing w:val="-10"/>
          <w:lang w:val="de-DE"/>
        </w:rPr>
        <w:t xml:space="preserve"> </w:t>
      </w:r>
      <w:r w:rsidRPr="00A67171">
        <w:rPr>
          <w:lang w:val="de-DE"/>
        </w:rPr>
        <w:t>Verfügung.</w:t>
      </w:r>
    </w:p>
    <w:p w14:paraId="00018522" w14:textId="0F04F6F2" w:rsidR="001B13A4" w:rsidRPr="00A67171" w:rsidRDefault="001B13A4" w:rsidP="00AF3647">
      <w:pPr>
        <w:pStyle w:val="Zkladntext"/>
        <w:spacing w:before="100" w:beforeAutospacing="1" w:after="100" w:afterAutospacing="1" w:line="276" w:lineRule="auto"/>
        <w:ind w:left="57" w:right="1083"/>
        <w:rPr>
          <w:lang w:val="de-DE"/>
        </w:rPr>
      </w:pPr>
      <w:r w:rsidRPr="00A67171">
        <w:rPr>
          <w:lang w:val="de-DE"/>
        </w:rPr>
        <w:t>Bratislava</w:t>
      </w:r>
      <w:r w:rsidRPr="00A67171">
        <w:rPr>
          <w:spacing w:val="38"/>
          <w:lang w:val="de-DE"/>
        </w:rPr>
        <w:t xml:space="preserve"> </w:t>
      </w:r>
      <w:r w:rsidRPr="00A67171">
        <w:rPr>
          <w:lang w:val="de-DE"/>
        </w:rPr>
        <w:t>–</w:t>
      </w:r>
      <w:r w:rsidRPr="00A67171">
        <w:rPr>
          <w:spacing w:val="-7"/>
          <w:lang w:val="de-DE"/>
        </w:rPr>
        <w:t xml:space="preserve"> </w:t>
      </w:r>
      <w:r w:rsidR="002C33B0">
        <w:rPr>
          <w:lang w:val="de-DE"/>
        </w:rPr>
        <w:t>März</w:t>
      </w:r>
      <w:r w:rsidRPr="00A67171">
        <w:rPr>
          <w:spacing w:val="-6"/>
          <w:lang w:val="de-DE"/>
        </w:rPr>
        <w:t xml:space="preserve"> </w:t>
      </w:r>
      <w:r w:rsidRPr="00A67171">
        <w:rPr>
          <w:lang w:val="de-DE"/>
        </w:rPr>
        <w:t>2025</w:t>
      </w:r>
      <w:r w:rsidRPr="00A67171">
        <w:rPr>
          <w:spacing w:val="38"/>
          <w:lang w:val="de-DE"/>
        </w:rPr>
        <w:t xml:space="preserve"> </w:t>
      </w:r>
      <w:r w:rsidRPr="00A67171">
        <w:rPr>
          <w:lang w:val="de-DE"/>
        </w:rPr>
        <w:t>–</w:t>
      </w:r>
      <w:r w:rsidRPr="00A67171">
        <w:rPr>
          <w:spacing w:val="-6"/>
          <w:lang w:val="de-DE"/>
        </w:rPr>
        <w:t xml:space="preserve"> </w:t>
      </w:r>
      <w:r w:rsidRPr="00A67171">
        <w:rPr>
          <w:lang w:val="de-DE"/>
        </w:rPr>
        <w:t>Die</w:t>
      </w:r>
      <w:r w:rsidRPr="00A67171">
        <w:rPr>
          <w:spacing w:val="-6"/>
          <w:lang w:val="de-DE"/>
        </w:rPr>
        <w:t xml:space="preserve"> </w:t>
      </w:r>
      <w:r w:rsidRPr="00A67171">
        <w:rPr>
          <w:lang w:val="de-DE"/>
        </w:rPr>
        <w:t>Ausstellungsleitung</w:t>
      </w:r>
    </w:p>
    <w:p w14:paraId="555D0A2B" w14:textId="77777777" w:rsidR="00531631" w:rsidRPr="00A67171" w:rsidRDefault="00531631" w:rsidP="00C16671">
      <w:pPr>
        <w:spacing w:before="100" w:beforeAutospacing="1" w:after="100" w:afterAutospacing="1"/>
        <w:ind w:left="57"/>
        <w:rPr>
          <w:rFonts w:asciiTheme="minorHAnsi" w:hAnsiTheme="minorHAnsi"/>
          <w:lang w:val="de-DE"/>
        </w:rPr>
      </w:pPr>
    </w:p>
    <w:sectPr w:rsidR="00531631" w:rsidRPr="00A67171" w:rsidSect="001B13A4">
      <w:footerReference w:type="default" r:id="rId9"/>
      <w:pgSz w:w="11900" w:h="16840"/>
      <w:pgMar w:top="460" w:right="620" w:bottom="720" w:left="940" w:header="708" w:footer="5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8600" w14:textId="77777777" w:rsidR="00177DE5" w:rsidRDefault="00177DE5" w:rsidP="00531631">
      <w:r>
        <w:separator/>
      </w:r>
    </w:p>
  </w:endnote>
  <w:endnote w:type="continuationSeparator" w:id="0">
    <w:p w14:paraId="5FEDF39D" w14:textId="77777777" w:rsidR="00177DE5" w:rsidRDefault="00177DE5" w:rsidP="005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9B47" w14:textId="77777777" w:rsidR="001B13A4" w:rsidRDefault="00000000">
    <w:pPr>
      <w:spacing w:line="14" w:lineRule="auto"/>
      <w:rPr>
        <w:sz w:val="20"/>
        <w:szCs w:val="20"/>
      </w:rPr>
    </w:pPr>
    <w:r>
      <w:rPr>
        <w:sz w:val="22"/>
        <w:szCs w:val="22"/>
      </w:rPr>
      <w:pict w14:anchorId="090FDC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04.55pt;margin-top:804.5pt;width:54.95pt;height:13.3pt;z-index:-251658752;mso-position-horizontal-relative:page;mso-position-vertical-relative:page" filled="f" stroked="f">
          <v:textbox style="mso-next-textbox:#_x0000_s1025" inset="0,0,0,0">
            <w:txbxContent>
              <w:p w14:paraId="4088CBAB" w14:textId="3CD6AAC5" w:rsidR="001B13A4" w:rsidRDefault="001B13A4">
                <w:pPr>
                  <w:pStyle w:val="Zkladntext"/>
                  <w:spacing w:before="36" w:line="229" w:lineRule="exact"/>
                  <w:ind w:left="20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4390" w14:textId="77777777" w:rsidR="00177DE5" w:rsidRDefault="00177DE5" w:rsidP="00531631">
      <w:r>
        <w:separator/>
      </w:r>
    </w:p>
  </w:footnote>
  <w:footnote w:type="continuationSeparator" w:id="0">
    <w:p w14:paraId="34B7DFDF" w14:textId="77777777" w:rsidR="00177DE5" w:rsidRDefault="00177DE5" w:rsidP="0053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07150"/>
    <w:multiLevelType w:val="hybridMultilevel"/>
    <w:tmpl w:val="A77CA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A59"/>
    <w:multiLevelType w:val="hybridMultilevel"/>
    <w:tmpl w:val="94E0E6F6"/>
    <w:lvl w:ilvl="0" w:tplc="2BD60AE8">
      <w:start w:val="1"/>
      <w:numFmt w:val="decimal"/>
      <w:lvlText w:val="%1."/>
      <w:lvlJc w:val="left"/>
      <w:pPr>
        <w:ind w:left="135" w:hanging="365"/>
      </w:pPr>
      <w:rPr>
        <w:rFonts w:ascii="Calibri" w:eastAsia="Calibri" w:hAnsi="Calibri" w:hint="default"/>
        <w:position w:val="4"/>
        <w:sz w:val="22"/>
        <w:szCs w:val="22"/>
      </w:rPr>
    </w:lvl>
    <w:lvl w:ilvl="1" w:tplc="ABA2EE72">
      <w:start w:val="1"/>
      <w:numFmt w:val="bullet"/>
      <w:lvlText w:val="•"/>
      <w:lvlJc w:val="left"/>
      <w:pPr>
        <w:ind w:left="1149" w:hanging="365"/>
      </w:pPr>
      <w:rPr>
        <w:rFonts w:hint="default"/>
      </w:rPr>
    </w:lvl>
    <w:lvl w:ilvl="2" w:tplc="20967252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1750D884">
      <w:start w:val="1"/>
      <w:numFmt w:val="bullet"/>
      <w:lvlText w:val="•"/>
      <w:lvlJc w:val="left"/>
      <w:pPr>
        <w:ind w:left="3178" w:hanging="365"/>
      </w:pPr>
      <w:rPr>
        <w:rFonts w:hint="default"/>
      </w:rPr>
    </w:lvl>
    <w:lvl w:ilvl="4" w:tplc="CC9E7BA2">
      <w:start w:val="1"/>
      <w:numFmt w:val="bullet"/>
      <w:lvlText w:val="•"/>
      <w:lvlJc w:val="left"/>
      <w:pPr>
        <w:ind w:left="4193" w:hanging="365"/>
      </w:pPr>
      <w:rPr>
        <w:rFonts w:hint="default"/>
      </w:rPr>
    </w:lvl>
    <w:lvl w:ilvl="5" w:tplc="5F24743C">
      <w:start w:val="1"/>
      <w:numFmt w:val="bullet"/>
      <w:lvlText w:val="•"/>
      <w:lvlJc w:val="left"/>
      <w:pPr>
        <w:ind w:left="5207" w:hanging="365"/>
      </w:pPr>
      <w:rPr>
        <w:rFonts w:hint="default"/>
      </w:rPr>
    </w:lvl>
    <w:lvl w:ilvl="6" w:tplc="84726796">
      <w:start w:val="1"/>
      <w:numFmt w:val="bullet"/>
      <w:lvlText w:val="•"/>
      <w:lvlJc w:val="left"/>
      <w:pPr>
        <w:ind w:left="6222" w:hanging="365"/>
      </w:pPr>
      <w:rPr>
        <w:rFonts w:hint="default"/>
      </w:rPr>
    </w:lvl>
    <w:lvl w:ilvl="7" w:tplc="3EF81AE8">
      <w:start w:val="1"/>
      <w:numFmt w:val="bullet"/>
      <w:lvlText w:val="•"/>
      <w:lvlJc w:val="left"/>
      <w:pPr>
        <w:ind w:left="7236" w:hanging="365"/>
      </w:pPr>
      <w:rPr>
        <w:rFonts w:hint="default"/>
      </w:rPr>
    </w:lvl>
    <w:lvl w:ilvl="8" w:tplc="7F322F6E">
      <w:start w:val="1"/>
      <w:numFmt w:val="bullet"/>
      <w:lvlText w:val="•"/>
      <w:lvlJc w:val="left"/>
      <w:pPr>
        <w:ind w:left="8251" w:hanging="365"/>
      </w:pPr>
      <w:rPr>
        <w:rFonts w:hint="default"/>
      </w:rPr>
    </w:lvl>
  </w:abstractNum>
  <w:abstractNum w:abstractNumId="2" w15:restartNumberingAfterBreak="0">
    <w:nsid w:val="2DAF3B60"/>
    <w:multiLevelType w:val="hybridMultilevel"/>
    <w:tmpl w:val="BD9490CC"/>
    <w:lvl w:ilvl="0" w:tplc="63565688">
      <w:start w:val="6"/>
      <w:numFmt w:val="decimal"/>
      <w:lvlText w:val="%1."/>
      <w:lvlJc w:val="left"/>
      <w:pPr>
        <w:ind w:left="158" w:hanging="353"/>
      </w:pPr>
      <w:rPr>
        <w:rFonts w:ascii="Calibri" w:eastAsia="Calibri" w:hAnsi="Calibri" w:hint="default"/>
        <w:position w:val="4"/>
        <w:sz w:val="22"/>
        <w:szCs w:val="22"/>
      </w:rPr>
    </w:lvl>
    <w:lvl w:ilvl="1" w:tplc="17B6F668">
      <w:start w:val="1"/>
      <w:numFmt w:val="bullet"/>
      <w:lvlText w:val="•"/>
      <w:lvlJc w:val="left"/>
      <w:pPr>
        <w:ind w:left="1171" w:hanging="353"/>
      </w:pPr>
      <w:rPr>
        <w:rFonts w:hint="default"/>
      </w:rPr>
    </w:lvl>
    <w:lvl w:ilvl="2" w:tplc="A2DA0F2A">
      <w:start w:val="1"/>
      <w:numFmt w:val="bullet"/>
      <w:lvlText w:val="•"/>
      <w:lvlJc w:val="left"/>
      <w:pPr>
        <w:ind w:left="2183" w:hanging="353"/>
      </w:pPr>
      <w:rPr>
        <w:rFonts w:hint="default"/>
      </w:rPr>
    </w:lvl>
    <w:lvl w:ilvl="3" w:tplc="3A8EB40C">
      <w:start w:val="1"/>
      <w:numFmt w:val="bullet"/>
      <w:lvlText w:val="•"/>
      <w:lvlJc w:val="left"/>
      <w:pPr>
        <w:ind w:left="3195" w:hanging="353"/>
      </w:pPr>
      <w:rPr>
        <w:rFonts w:hint="default"/>
      </w:rPr>
    </w:lvl>
    <w:lvl w:ilvl="4" w:tplc="CE2C03CC">
      <w:start w:val="1"/>
      <w:numFmt w:val="bullet"/>
      <w:lvlText w:val="•"/>
      <w:lvlJc w:val="left"/>
      <w:pPr>
        <w:ind w:left="4207" w:hanging="353"/>
      </w:pPr>
      <w:rPr>
        <w:rFonts w:hint="default"/>
      </w:rPr>
    </w:lvl>
    <w:lvl w:ilvl="5" w:tplc="F2264660">
      <w:start w:val="1"/>
      <w:numFmt w:val="bullet"/>
      <w:lvlText w:val="•"/>
      <w:lvlJc w:val="left"/>
      <w:pPr>
        <w:ind w:left="5219" w:hanging="353"/>
      </w:pPr>
      <w:rPr>
        <w:rFonts w:hint="default"/>
      </w:rPr>
    </w:lvl>
    <w:lvl w:ilvl="6" w:tplc="1E642E82">
      <w:start w:val="1"/>
      <w:numFmt w:val="bullet"/>
      <w:lvlText w:val="•"/>
      <w:lvlJc w:val="left"/>
      <w:pPr>
        <w:ind w:left="6231" w:hanging="353"/>
      </w:pPr>
      <w:rPr>
        <w:rFonts w:hint="default"/>
      </w:rPr>
    </w:lvl>
    <w:lvl w:ilvl="7" w:tplc="A554F1CE">
      <w:start w:val="1"/>
      <w:numFmt w:val="bullet"/>
      <w:lvlText w:val="•"/>
      <w:lvlJc w:val="left"/>
      <w:pPr>
        <w:ind w:left="7243" w:hanging="353"/>
      </w:pPr>
      <w:rPr>
        <w:rFonts w:hint="default"/>
      </w:rPr>
    </w:lvl>
    <w:lvl w:ilvl="8" w:tplc="FD380C6E">
      <w:start w:val="1"/>
      <w:numFmt w:val="bullet"/>
      <w:lvlText w:val="•"/>
      <w:lvlJc w:val="left"/>
      <w:pPr>
        <w:ind w:left="8255" w:hanging="353"/>
      </w:pPr>
      <w:rPr>
        <w:rFonts w:hint="default"/>
      </w:rPr>
    </w:lvl>
  </w:abstractNum>
  <w:abstractNum w:abstractNumId="3" w15:restartNumberingAfterBreak="0">
    <w:nsid w:val="354711A0"/>
    <w:multiLevelType w:val="hybridMultilevel"/>
    <w:tmpl w:val="DF88FAD2"/>
    <w:lvl w:ilvl="0" w:tplc="63565688">
      <w:start w:val="5"/>
      <w:numFmt w:val="decimal"/>
      <w:lvlText w:val="%1."/>
      <w:lvlJc w:val="left"/>
      <w:pPr>
        <w:ind w:left="158" w:hanging="353"/>
      </w:pPr>
      <w:rPr>
        <w:rFonts w:ascii="Calibri" w:eastAsia="Calibri" w:hAnsi="Calibri" w:hint="default"/>
        <w:position w:val="4"/>
        <w:sz w:val="22"/>
        <w:szCs w:val="22"/>
      </w:rPr>
    </w:lvl>
    <w:lvl w:ilvl="1" w:tplc="17B6F668">
      <w:start w:val="1"/>
      <w:numFmt w:val="bullet"/>
      <w:lvlText w:val="•"/>
      <w:lvlJc w:val="left"/>
      <w:pPr>
        <w:ind w:left="1171" w:hanging="353"/>
      </w:pPr>
      <w:rPr>
        <w:rFonts w:hint="default"/>
      </w:rPr>
    </w:lvl>
    <w:lvl w:ilvl="2" w:tplc="A2DA0F2A">
      <w:start w:val="1"/>
      <w:numFmt w:val="bullet"/>
      <w:lvlText w:val="•"/>
      <w:lvlJc w:val="left"/>
      <w:pPr>
        <w:ind w:left="2183" w:hanging="353"/>
      </w:pPr>
      <w:rPr>
        <w:rFonts w:hint="default"/>
      </w:rPr>
    </w:lvl>
    <w:lvl w:ilvl="3" w:tplc="3A8EB40C">
      <w:start w:val="1"/>
      <w:numFmt w:val="bullet"/>
      <w:lvlText w:val="•"/>
      <w:lvlJc w:val="left"/>
      <w:pPr>
        <w:ind w:left="3195" w:hanging="353"/>
      </w:pPr>
      <w:rPr>
        <w:rFonts w:hint="default"/>
      </w:rPr>
    </w:lvl>
    <w:lvl w:ilvl="4" w:tplc="CE2C03CC">
      <w:start w:val="1"/>
      <w:numFmt w:val="bullet"/>
      <w:lvlText w:val="•"/>
      <w:lvlJc w:val="left"/>
      <w:pPr>
        <w:ind w:left="4207" w:hanging="353"/>
      </w:pPr>
      <w:rPr>
        <w:rFonts w:hint="default"/>
      </w:rPr>
    </w:lvl>
    <w:lvl w:ilvl="5" w:tplc="F2264660">
      <w:start w:val="1"/>
      <w:numFmt w:val="bullet"/>
      <w:lvlText w:val="•"/>
      <w:lvlJc w:val="left"/>
      <w:pPr>
        <w:ind w:left="5219" w:hanging="353"/>
      </w:pPr>
      <w:rPr>
        <w:rFonts w:hint="default"/>
      </w:rPr>
    </w:lvl>
    <w:lvl w:ilvl="6" w:tplc="1E642E82">
      <w:start w:val="1"/>
      <w:numFmt w:val="bullet"/>
      <w:lvlText w:val="•"/>
      <w:lvlJc w:val="left"/>
      <w:pPr>
        <w:ind w:left="6231" w:hanging="353"/>
      </w:pPr>
      <w:rPr>
        <w:rFonts w:hint="default"/>
      </w:rPr>
    </w:lvl>
    <w:lvl w:ilvl="7" w:tplc="A554F1CE">
      <w:start w:val="1"/>
      <w:numFmt w:val="bullet"/>
      <w:lvlText w:val="•"/>
      <w:lvlJc w:val="left"/>
      <w:pPr>
        <w:ind w:left="7243" w:hanging="353"/>
      </w:pPr>
      <w:rPr>
        <w:rFonts w:hint="default"/>
      </w:rPr>
    </w:lvl>
    <w:lvl w:ilvl="8" w:tplc="FD380C6E">
      <w:start w:val="1"/>
      <w:numFmt w:val="bullet"/>
      <w:lvlText w:val="•"/>
      <w:lvlJc w:val="left"/>
      <w:pPr>
        <w:ind w:left="8255" w:hanging="353"/>
      </w:pPr>
      <w:rPr>
        <w:rFonts w:hint="default"/>
      </w:rPr>
    </w:lvl>
  </w:abstractNum>
  <w:abstractNum w:abstractNumId="4" w15:restartNumberingAfterBreak="0">
    <w:nsid w:val="42C8232B"/>
    <w:multiLevelType w:val="hybridMultilevel"/>
    <w:tmpl w:val="8F82F0B0"/>
    <w:lvl w:ilvl="0" w:tplc="187E09C8">
      <w:start w:val="1"/>
      <w:numFmt w:val="decimal"/>
      <w:lvlText w:val="%1."/>
      <w:lvlJc w:val="left"/>
      <w:pPr>
        <w:ind w:left="135" w:hanging="365"/>
      </w:pPr>
      <w:rPr>
        <w:rFonts w:ascii="Calibri" w:eastAsia="Calibri" w:hAnsi="Calibri" w:hint="default"/>
        <w:position w:val="4"/>
        <w:sz w:val="18"/>
        <w:szCs w:val="18"/>
      </w:rPr>
    </w:lvl>
    <w:lvl w:ilvl="1" w:tplc="D8CA4F0C">
      <w:start w:val="1"/>
      <w:numFmt w:val="bullet"/>
      <w:lvlText w:val="•"/>
      <w:lvlJc w:val="left"/>
      <w:pPr>
        <w:ind w:left="1149" w:hanging="365"/>
      </w:pPr>
      <w:rPr>
        <w:rFonts w:hint="default"/>
      </w:rPr>
    </w:lvl>
    <w:lvl w:ilvl="2" w:tplc="E244E5AA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41944AC0">
      <w:start w:val="1"/>
      <w:numFmt w:val="bullet"/>
      <w:lvlText w:val="•"/>
      <w:lvlJc w:val="left"/>
      <w:pPr>
        <w:ind w:left="3178" w:hanging="365"/>
      </w:pPr>
      <w:rPr>
        <w:rFonts w:hint="default"/>
      </w:rPr>
    </w:lvl>
    <w:lvl w:ilvl="4" w:tplc="3478366C">
      <w:start w:val="1"/>
      <w:numFmt w:val="bullet"/>
      <w:lvlText w:val="•"/>
      <w:lvlJc w:val="left"/>
      <w:pPr>
        <w:ind w:left="4193" w:hanging="365"/>
      </w:pPr>
      <w:rPr>
        <w:rFonts w:hint="default"/>
      </w:rPr>
    </w:lvl>
    <w:lvl w:ilvl="5" w:tplc="47BA375A">
      <w:start w:val="1"/>
      <w:numFmt w:val="bullet"/>
      <w:lvlText w:val="•"/>
      <w:lvlJc w:val="left"/>
      <w:pPr>
        <w:ind w:left="5207" w:hanging="365"/>
      </w:pPr>
      <w:rPr>
        <w:rFonts w:hint="default"/>
      </w:rPr>
    </w:lvl>
    <w:lvl w:ilvl="6" w:tplc="07EE9EBE">
      <w:start w:val="1"/>
      <w:numFmt w:val="bullet"/>
      <w:lvlText w:val="•"/>
      <w:lvlJc w:val="left"/>
      <w:pPr>
        <w:ind w:left="6222" w:hanging="365"/>
      </w:pPr>
      <w:rPr>
        <w:rFonts w:hint="default"/>
      </w:rPr>
    </w:lvl>
    <w:lvl w:ilvl="7" w:tplc="77349512">
      <w:start w:val="1"/>
      <w:numFmt w:val="bullet"/>
      <w:lvlText w:val="•"/>
      <w:lvlJc w:val="left"/>
      <w:pPr>
        <w:ind w:left="7236" w:hanging="365"/>
      </w:pPr>
      <w:rPr>
        <w:rFonts w:hint="default"/>
      </w:rPr>
    </w:lvl>
    <w:lvl w:ilvl="8" w:tplc="49FCC124">
      <w:start w:val="1"/>
      <w:numFmt w:val="bullet"/>
      <w:lvlText w:val="•"/>
      <w:lvlJc w:val="left"/>
      <w:pPr>
        <w:ind w:left="8251" w:hanging="365"/>
      </w:pPr>
      <w:rPr>
        <w:rFonts w:hint="default"/>
      </w:rPr>
    </w:lvl>
  </w:abstractNum>
  <w:abstractNum w:abstractNumId="5" w15:restartNumberingAfterBreak="0">
    <w:nsid w:val="42DF16C5"/>
    <w:multiLevelType w:val="hybridMultilevel"/>
    <w:tmpl w:val="75689CD2"/>
    <w:lvl w:ilvl="0" w:tplc="9C90B8C8">
      <w:start w:val="9"/>
      <w:numFmt w:val="decimal"/>
      <w:lvlText w:val="%1."/>
      <w:lvlJc w:val="left"/>
      <w:pPr>
        <w:ind w:left="129" w:hanging="223"/>
      </w:pPr>
      <w:rPr>
        <w:rFonts w:ascii="Arial" w:eastAsia="Arial" w:hAnsi="Arial" w:hint="default"/>
        <w:w w:val="99"/>
        <w:sz w:val="20"/>
        <w:szCs w:val="20"/>
      </w:rPr>
    </w:lvl>
    <w:lvl w:ilvl="1" w:tplc="62027196">
      <w:start w:val="1"/>
      <w:numFmt w:val="bullet"/>
      <w:lvlText w:val="•"/>
      <w:lvlJc w:val="left"/>
      <w:pPr>
        <w:ind w:left="1142" w:hanging="223"/>
      </w:pPr>
      <w:rPr>
        <w:rFonts w:hint="default"/>
      </w:rPr>
    </w:lvl>
    <w:lvl w:ilvl="2" w:tplc="1082D1D4">
      <w:start w:val="1"/>
      <w:numFmt w:val="bullet"/>
      <w:lvlText w:val="•"/>
      <w:lvlJc w:val="left"/>
      <w:pPr>
        <w:ind w:left="2155" w:hanging="223"/>
      </w:pPr>
      <w:rPr>
        <w:rFonts w:hint="default"/>
      </w:rPr>
    </w:lvl>
    <w:lvl w:ilvl="3" w:tplc="6012F940">
      <w:start w:val="1"/>
      <w:numFmt w:val="bullet"/>
      <w:lvlText w:val="•"/>
      <w:lvlJc w:val="left"/>
      <w:pPr>
        <w:ind w:left="3168" w:hanging="223"/>
      </w:pPr>
      <w:rPr>
        <w:rFonts w:hint="default"/>
      </w:rPr>
    </w:lvl>
    <w:lvl w:ilvl="4" w:tplc="95C2A0B6">
      <w:start w:val="1"/>
      <w:numFmt w:val="bullet"/>
      <w:lvlText w:val="•"/>
      <w:lvlJc w:val="left"/>
      <w:pPr>
        <w:ind w:left="4181" w:hanging="223"/>
      </w:pPr>
      <w:rPr>
        <w:rFonts w:hint="default"/>
      </w:rPr>
    </w:lvl>
    <w:lvl w:ilvl="5" w:tplc="E104FD08">
      <w:start w:val="1"/>
      <w:numFmt w:val="bullet"/>
      <w:lvlText w:val="•"/>
      <w:lvlJc w:val="left"/>
      <w:pPr>
        <w:ind w:left="5194" w:hanging="223"/>
      </w:pPr>
      <w:rPr>
        <w:rFonts w:hint="default"/>
      </w:rPr>
    </w:lvl>
    <w:lvl w:ilvl="6" w:tplc="B9048278">
      <w:start w:val="1"/>
      <w:numFmt w:val="bullet"/>
      <w:lvlText w:val="•"/>
      <w:lvlJc w:val="left"/>
      <w:pPr>
        <w:ind w:left="6207" w:hanging="223"/>
      </w:pPr>
      <w:rPr>
        <w:rFonts w:hint="default"/>
      </w:rPr>
    </w:lvl>
    <w:lvl w:ilvl="7" w:tplc="9488C15A">
      <w:start w:val="1"/>
      <w:numFmt w:val="bullet"/>
      <w:lvlText w:val="•"/>
      <w:lvlJc w:val="left"/>
      <w:pPr>
        <w:ind w:left="7221" w:hanging="223"/>
      </w:pPr>
      <w:rPr>
        <w:rFonts w:hint="default"/>
      </w:rPr>
    </w:lvl>
    <w:lvl w:ilvl="8" w:tplc="4FDAD9E4">
      <w:start w:val="1"/>
      <w:numFmt w:val="bullet"/>
      <w:lvlText w:val="•"/>
      <w:lvlJc w:val="left"/>
      <w:pPr>
        <w:ind w:left="8234" w:hanging="223"/>
      </w:pPr>
      <w:rPr>
        <w:rFonts w:hint="default"/>
      </w:rPr>
    </w:lvl>
  </w:abstractNum>
  <w:abstractNum w:abstractNumId="6" w15:restartNumberingAfterBreak="0">
    <w:nsid w:val="466C717D"/>
    <w:multiLevelType w:val="hybridMultilevel"/>
    <w:tmpl w:val="11184626"/>
    <w:lvl w:ilvl="0" w:tplc="79B8F2B4">
      <w:start w:val="1"/>
      <w:numFmt w:val="decimal"/>
      <w:lvlText w:val="%1."/>
      <w:lvlJc w:val="left"/>
      <w:pPr>
        <w:ind w:left="195" w:hanging="245"/>
      </w:pPr>
      <w:rPr>
        <w:rFonts w:ascii="Arial" w:eastAsia="Arial" w:hAnsi="Arial" w:hint="default"/>
        <w:w w:val="99"/>
        <w:sz w:val="22"/>
        <w:szCs w:val="22"/>
      </w:rPr>
    </w:lvl>
    <w:lvl w:ilvl="1" w:tplc="6CFEC2AA">
      <w:start w:val="1"/>
      <w:numFmt w:val="bullet"/>
      <w:lvlText w:val="•"/>
      <w:lvlJc w:val="left"/>
      <w:pPr>
        <w:ind w:left="1209" w:hanging="245"/>
      </w:pPr>
      <w:rPr>
        <w:rFonts w:hint="default"/>
      </w:rPr>
    </w:lvl>
    <w:lvl w:ilvl="2" w:tplc="7E865CF2">
      <w:start w:val="1"/>
      <w:numFmt w:val="bullet"/>
      <w:lvlText w:val="•"/>
      <w:lvlJc w:val="left"/>
      <w:pPr>
        <w:ind w:left="2224" w:hanging="245"/>
      </w:pPr>
      <w:rPr>
        <w:rFonts w:hint="default"/>
      </w:rPr>
    </w:lvl>
    <w:lvl w:ilvl="3" w:tplc="05B8BA42">
      <w:start w:val="1"/>
      <w:numFmt w:val="bullet"/>
      <w:lvlText w:val="•"/>
      <w:lvlJc w:val="left"/>
      <w:pPr>
        <w:ind w:left="3238" w:hanging="245"/>
      </w:pPr>
      <w:rPr>
        <w:rFonts w:hint="default"/>
      </w:rPr>
    </w:lvl>
    <w:lvl w:ilvl="4" w:tplc="2C5662E6">
      <w:start w:val="1"/>
      <w:numFmt w:val="bullet"/>
      <w:lvlText w:val="•"/>
      <w:lvlJc w:val="left"/>
      <w:pPr>
        <w:ind w:left="4253" w:hanging="245"/>
      </w:pPr>
      <w:rPr>
        <w:rFonts w:hint="default"/>
      </w:rPr>
    </w:lvl>
    <w:lvl w:ilvl="5" w:tplc="8E12EDBE">
      <w:start w:val="1"/>
      <w:numFmt w:val="bullet"/>
      <w:lvlText w:val="•"/>
      <w:lvlJc w:val="left"/>
      <w:pPr>
        <w:ind w:left="5267" w:hanging="245"/>
      </w:pPr>
      <w:rPr>
        <w:rFonts w:hint="default"/>
      </w:rPr>
    </w:lvl>
    <w:lvl w:ilvl="6" w:tplc="258CB5AA">
      <w:start w:val="1"/>
      <w:numFmt w:val="bullet"/>
      <w:lvlText w:val="•"/>
      <w:lvlJc w:val="left"/>
      <w:pPr>
        <w:ind w:left="6282" w:hanging="245"/>
      </w:pPr>
      <w:rPr>
        <w:rFonts w:hint="default"/>
      </w:rPr>
    </w:lvl>
    <w:lvl w:ilvl="7" w:tplc="BB1C8F74">
      <w:start w:val="1"/>
      <w:numFmt w:val="bullet"/>
      <w:lvlText w:val="•"/>
      <w:lvlJc w:val="left"/>
      <w:pPr>
        <w:ind w:left="7296" w:hanging="245"/>
      </w:pPr>
      <w:rPr>
        <w:rFonts w:hint="default"/>
      </w:rPr>
    </w:lvl>
    <w:lvl w:ilvl="8" w:tplc="CD908F40">
      <w:start w:val="1"/>
      <w:numFmt w:val="bullet"/>
      <w:lvlText w:val="•"/>
      <w:lvlJc w:val="left"/>
      <w:pPr>
        <w:ind w:left="8311" w:hanging="245"/>
      </w:pPr>
      <w:rPr>
        <w:rFonts w:hint="default"/>
      </w:rPr>
    </w:lvl>
  </w:abstractNum>
  <w:abstractNum w:abstractNumId="7" w15:restartNumberingAfterBreak="0">
    <w:nsid w:val="683F733D"/>
    <w:multiLevelType w:val="hybridMultilevel"/>
    <w:tmpl w:val="3E4EA8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D6338"/>
    <w:multiLevelType w:val="hybridMultilevel"/>
    <w:tmpl w:val="92D8F56E"/>
    <w:lvl w:ilvl="0" w:tplc="3B824120">
      <w:start w:val="6"/>
      <w:numFmt w:val="decimal"/>
      <w:lvlText w:val="%1."/>
      <w:lvlJc w:val="left"/>
      <w:pPr>
        <w:ind w:left="158" w:hanging="353"/>
      </w:pPr>
      <w:rPr>
        <w:rFonts w:ascii="Calibri" w:eastAsia="Calibri" w:hAnsi="Calibri" w:hint="default"/>
        <w:position w:val="4"/>
        <w:sz w:val="18"/>
        <w:szCs w:val="18"/>
      </w:rPr>
    </w:lvl>
    <w:lvl w:ilvl="1" w:tplc="D9DA29B4">
      <w:start w:val="1"/>
      <w:numFmt w:val="bullet"/>
      <w:lvlText w:val="•"/>
      <w:lvlJc w:val="left"/>
      <w:pPr>
        <w:ind w:left="1171" w:hanging="353"/>
      </w:pPr>
      <w:rPr>
        <w:rFonts w:hint="default"/>
      </w:rPr>
    </w:lvl>
    <w:lvl w:ilvl="2" w:tplc="64DE0A5A">
      <w:start w:val="1"/>
      <w:numFmt w:val="bullet"/>
      <w:lvlText w:val="•"/>
      <w:lvlJc w:val="left"/>
      <w:pPr>
        <w:ind w:left="2183" w:hanging="353"/>
      </w:pPr>
      <w:rPr>
        <w:rFonts w:hint="default"/>
      </w:rPr>
    </w:lvl>
    <w:lvl w:ilvl="3" w:tplc="8CF87DDA">
      <w:start w:val="1"/>
      <w:numFmt w:val="bullet"/>
      <w:lvlText w:val="•"/>
      <w:lvlJc w:val="left"/>
      <w:pPr>
        <w:ind w:left="3195" w:hanging="353"/>
      </w:pPr>
      <w:rPr>
        <w:rFonts w:hint="default"/>
      </w:rPr>
    </w:lvl>
    <w:lvl w:ilvl="4" w:tplc="BBCAEA9A">
      <w:start w:val="1"/>
      <w:numFmt w:val="bullet"/>
      <w:lvlText w:val="•"/>
      <w:lvlJc w:val="left"/>
      <w:pPr>
        <w:ind w:left="4207" w:hanging="353"/>
      </w:pPr>
      <w:rPr>
        <w:rFonts w:hint="default"/>
      </w:rPr>
    </w:lvl>
    <w:lvl w:ilvl="5" w:tplc="A7DA0528">
      <w:start w:val="1"/>
      <w:numFmt w:val="bullet"/>
      <w:lvlText w:val="•"/>
      <w:lvlJc w:val="left"/>
      <w:pPr>
        <w:ind w:left="5219" w:hanging="353"/>
      </w:pPr>
      <w:rPr>
        <w:rFonts w:hint="default"/>
      </w:rPr>
    </w:lvl>
    <w:lvl w:ilvl="6" w:tplc="29F2A3EE">
      <w:start w:val="1"/>
      <w:numFmt w:val="bullet"/>
      <w:lvlText w:val="•"/>
      <w:lvlJc w:val="left"/>
      <w:pPr>
        <w:ind w:left="6231" w:hanging="353"/>
      </w:pPr>
      <w:rPr>
        <w:rFonts w:hint="default"/>
      </w:rPr>
    </w:lvl>
    <w:lvl w:ilvl="7" w:tplc="8B803736">
      <w:start w:val="1"/>
      <w:numFmt w:val="bullet"/>
      <w:lvlText w:val="•"/>
      <w:lvlJc w:val="left"/>
      <w:pPr>
        <w:ind w:left="7243" w:hanging="353"/>
      </w:pPr>
      <w:rPr>
        <w:rFonts w:hint="default"/>
      </w:rPr>
    </w:lvl>
    <w:lvl w:ilvl="8" w:tplc="A5A89124">
      <w:start w:val="1"/>
      <w:numFmt w:val="bullet"/>
      <w:lvlText w:val="•"/>
      <w:lvlJc w:val="left"/>
      <w:pPr>
        <w:ind w:left="8255" w:hanging="353"/>
      </w:pPr>
      <w:rPr>
        <w:rFonts w:hint="default"/>
      </w:rPr>
    </w:lvl>
  </w:abstractNum>
  <w:num w:numId="1" w16cid:durableId="462427784">
    <w:abstractNumId w:val="8"/>
  </w:num>
  <w:num w:numId="2" w16cid:durableId="949312237">
    <w:abstractNumId w:val="4"/>
  </w:num>
  <w:num w:numId="3" w16cid:durableId="718287897">
    <w:abstractNumId w:val="5"/>
  </w:num>
  <w:num w:numId="4" w16cid:durableId="930313237">
    <w:abstractNumId w:val="6"/>
  </w:num>
  <w:num w:numId="5" w16cid:durableId="12657584">
    <w:abstractNumId w:val="3"/>
  </w:num>
  <w:num w:numId="6" w16cid:durableId="1751391238">
    <w:abstractNumId w:val="1"/>
  </w:num>
  <w:num w:numId="7" w16cid:durableId="1928075262">
    <w:abstractNumId w:val="2"/>
  </w:num>
  <w:num w:numId="8" w16cid:durableId="318114079">
    <w:abstractNumId w:val="0"/>
  </w:num>
  <w:num w:numId="9" w16cid:durableId="907423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631"/>
    <w:rsid w:val="00113F9C"/>
    <w:rsid w:val="001632BD"/>
    <w:rsid w:val="00177DE5"/>
    <w:rsid w:val="001B13A4"/>
    <w:rsid w:val="002C33B0"/>
    <w:rsid w:val="004605B8"/>
    <w:rsid w:val="00477CEE"/>
    <w:rsid w:val="00531631"/>
    <w:rsid w:val="00680F05"/>
    <w:rsid w:val="009D5E2E"/>
    <w:rsid w:val="00A67171"/>
    <w:rsid w:val="00AF3647"/>
    <w:rsid w:val="00B24D3C"/>
    <w:rsid w:val="00C16671"/>
    <w:rsid w:val="00C9511D"/>
    <w:rsid w:val="00CC29BE"/>
    <w:rsid w:val="00CF1834"/>
    <w:rsid w:val="00D928EE"/>
    <w:rsid w:val="00E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77904"/>
  <w15:docId w15:val="{137F8254-EBDD-4E79-AE08-B297B43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position w:val="4"/>
        <w:sz w:val="18"/>
        <w:szCs w:val="18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316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31631"/>
    <w:pPr>
      <w:ind w:left="135"/>
    </w:pPr>
    <w:rPr>
      <w:rFonts w:eastAsia="Calibri"/>
      <w:sz w:val="22"/>
      <w:szCs w:val="22"/>
    </w:rPr>
  </w:style>
  <w:style w:type="paragraph" w:customStyle="1" w:styleId="Kop11">
    <w:name w:val="Kop 11"/>
    <w:basedOn w:val="Normlny"/>
    <w:uiPriority w:val="1"/>
    <w:qFormat/>
    <w:rsid w:val="00531631"/>
    <w:pPr>
      <w:ind w:left="20"/>
      <w:outlineLvl w:val="1"/>
    </w:pPr>
    <w:rPr>
      <w:rFonts w:eastAsia="Calibri"/>
      <w:b/>
      <w:bCs/>
      <w:sz w:val="24"/>
      <w:szCs w:val="24"/>
    </w:rPr>
  </w:style>
  <w:style w:type="paragraph" w:customStyle="1" w:styleId="Kop21">
    <w:name w:val="Kop 21"/>
    <w:basedOn w:val="Normlny"/>
    <w:uiPriority w:val="1"/>
    <w:qFormat/>
    <w:rsid w:val="00531631"/>
    <w:pPr>
      <w:ind w:left="112"/>
      <w:outlineLvl w:val="2"/>
    </w:pPr>
    <w:rPr>
      <w:rFonts w:eastAsia="Calibri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531631"/>
  </w:style>
  <w:style w:type="paragraph" w:customStyle="1" w:styleId="TableParagraph">
    <w:name w:val="Table Paragraph"/>
    <w:basedOn w:val="Normlny"/>
    <w:uiPriority w:val="1"/>
    <w:qFormat/>
    <w:rsid w:val="00531631"/>
  </w:style>
  <w:style w:type="paragraph" w:styleId="Hlavika">
    <w:name w:val="header"/>
    <w:basedOn w:val="Normlny"/>
    <w:link w:val="HlavikaChar"/>
    <w:uiPriority w:val="99"/>
    <w:unhideWhenUsed/>
    <w:rsid w:val="00680F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0F05"/>
  </w:style>
  <w:style w:type="paragraph" w:styleId="Pta">
    <w:name w:val="footer"/>
    <w:basedOn w:val="Normlny"/>
    <w:link w:val="PtaChar"/>
    <w:uiPriority w:val="99"/>
    <w:unhideWhenUsed/>
    <w:rsid w:val="00680F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0F05"/>
  </w:style>
  <w:style w:type="character" w:styleId="Hypertextovprepojenie">
    <w:name w:val="Hyperlink"/>
    <w:basedOn w:val="Predvolenpsmoodseku"/>
    <w:uiPriority w:val="99"/>
    <w:unhideWhenUsed/>
    <w:rsid w:val="00680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Microsoft Word - Regler kontakt - D-2018-ny.doc</vt:lpstr>
      <vt:lpstr>Microsoft Word - Regler kontakt - D-2018-ny.doc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Regler kontakt - D-2018-ny.doc</dc:title>
  <dc:creator>Littau</dc:creator>
  <cp:lastModifiedBy>Peter Zuffa</cp:lastModifiedBy>
  <cp:revision>6</cp:revision>
  <dcterms:created xsi:type="dcterms:W3CDTF">2025-03-23T11:14:00Z</dcterms:created>
  <dcterms:modified xsi:type="dcterms:W3CDTF">2025-03-24T04:17:00Z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LastSaved">
    <vt:filetime>2025-03-23T00:00:00Z</vt:filetime>
  </property>
</Properties>
</file>