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566E9" w14:textId="77777777" w:rsidR="00873DB6" w:rsidRDefault="00873DB6" w:rsidP="00873DB6">
      <w:pPr>
        <w:spacing w:after="0" w:line="240" w:lineRule="auto"/>
        <w:rPr>
          <w:rFonts w:ascii="Calibri" w:hAnsi="Calibri" w:cs="Calibri"/>
        </w:rPr>
      </w:pPr>
    </w:p>
    <w:p w14:paraId="2F19F3E7" w14:textId="778CD878" w:rsidR="00873DB6" w:rsidRDefault="00873DB6" w:rsidP="00873DB6">
      <w:pPr>
        <w:rPr>
          <w:rFonts w:ascii="Calibri" w:hAnsi="Calibri" w:cs="Calibri"/>
          <w:b/>
          <w:bCs/>
          <w:sz w:val="24"/>
          <w:szCs w:val="24"/>
        </w:rPr>
      </w:pPr>
      <w:r>
        <w:rPr>
          <w:rFonts w:ascii="Calibri" w:hAnsi="Calibri" w:cs="Calibri"/>
          <w:b/>
          <w:bCs/>
          <w:sz w:val="24"/>
          <w:szCs w:val="24"/>
        </w:rPr>
        <w:t>Betreff: Veterinär</w:t>
      </w:r>
      <w:r w:rsidR="00CE43A5">
        <w:rPr>
          <w:rFonts w:ascii="Calibri" w:hAnsi="Calibri" w:cs="Calibri"/>
          <w:b/>
          <w:bCs/>
          <w:sz w:val="24"/>
          <w:szCs w:val="24"/>
        </w:rPr>
        <w:t xml:space="preserve">bedingungen </w:t>
      </w:r>
      <w:r>
        <w:rPr>
          <w:rFonts w:ascii="Calibri" w:hAnsi="Calibri" w:cs="Calibri"/>
          <w:b/>
          <w:bCs/>
          <w:sz w:val="24"/>
          <w:szCs w:val="24"/>
        </w:rPr>
        <w:t>für die Teilnahme an der Europa</w:t>
      </w:r>
      <w:r w:rsidR="00CE43A5">
        <w:rPr>
          <w:rFonts w:ascii="Calibri" w:hAnsi="Calibri" w:cs="Calibri"/>
          <w:b/>
          <w:bCs/>
          <w:sz w:val="24"/>
          <w:szCs w:val="24"/>
        </w:rPr>
        <w:t xml:space="preserve">schau </w:t>
      </w:r>
      <w:r>
        <w:rPr>
          <w:rFonts w:ascii="Calibri" w:hAnsi="Calibri" w:cs="Calibri"/>
          <w:b/>
          <w:bCs/>
          <w:sz w:val="24"/>
          <w:szCs w:val="24"/>
        </w:rPr>
        <w:t>Nitra 2025</w:t>
      </w:r>
    </w:p>
    <w:p w14:paraId="11AEB71E" w14:textId="77777777" w:rsidR="00873DB6" w:rsidRDefault="00873DB6" w:rsidP="00873DB6">
      <w:pPr>
        <w:rPr>
          <w:rFonts w:ascii="Calibri" w:hAnsi="Calibri" w:cs="Calibri"/>
          <w:b/>
          <w:bCs/>
          <w:sz w:val="24"/>
          <w:szCs w:val="24"/>
        </w:rPr>
      </w:pPr>
    </w:p>
    <w:p w14:paraId="76B3B756" w14:textId="77777777" w:rsidR="00873DB6" w:rsidRDefault="00873DB6" w:rsidP="00873DB6">
      <w:pPr>
        <w:rPr>
          <w:rFonts w:ascii="Calibri" w:hAnsi="Calibri" w:cs="Calibri"/>
        </w:rPr>
      </w:pPr>
      <w:r>
        <w:rPr>
          <w:rFonts w:ascii="Calibri" w:hAnsi="Calibri" w:cs="Calibri"/>
        </w:rPr>
        <w:t>Liebe Kleintiervereine, liebe Kleintierfreunde,</w:t>
      </w:r>
    </w:p>
    <w:p w14:paraId="678D5C58" w14:textId="7A35D8CB" w:rsidR="00873DB6" w:rsidRDefault="00873DB6" w:rsidP="00873DB6">
      <w:pPr>
        <w:rPr>
          <w:rFonts w:ascii="Calibri" w:hAnsi="Calibri" w:cs="Calibri"/>
        </w:rPr>
      </w:pPr>
      <w:r>
        <w:rPr>
          <w:rFonts w:ascii="Calibri" w:hAnsi="Calibri" w:cs="Calibri"/>
        </w:rPr>
        <w:t>Vom 5. bis 9. November 2025 findet in Nitra, Slowakei, erstmals seit langer Zeit wieder eine Europa</w:t>
      </w:r>
      <w:r w:rsidR="00CE43A5">
        <w:rPr>
          <w:rFonts w:ascii="Calibri" w:hAnsi="Calibri" w:cs="Calibri"/>
        </w:rPr>
        <w:t>schau</w:t>
      </w:r>
      <w:r>
        <w:rPr>
          <w:rFonts w:ascii="Calibri" w:hAnsi="Calibri" w:cs="Calibri"/>
        </w:rPr>
        <w:t xml:space="preserve"> statt. In der Zeit zuvor wurden die europäischen </w:t>
      </w:r>
      <w:r w:rsidR="00CE43A5">
        <w:rPr>
          <w:rFonts w:ascii="Calibri" w:hAnsi="Calibri" w:cs="Calibri"/>
        </w:rPr>
        <w:t>Gesetze</w:t>
      </w:r>
      <w:r>
        <w:rPr>
          <w:rFonts w:ascii="Calibri" w:hAnsi="Calibri" w:cs="Calibri"/>
        </w:rPr>
        <w:t xml:space="preserve"> für den Tiertransport drastisch geändert. Der slowakische Verband, der slowakische staatliche Veterinärdienst und die Entente </w:t>
      </w:r>
      <w:proofErr w:type="spellStart"/>
      <w:r>
        <w:rPr>
          <w:rFonts w:ascii="Calibri" w:hAnsi="Calibri" w:cs="Calibri"/>
        </w:rPr>
        <w:t>Europeénne</w:t>
      </w:r>
      <w:proofErr w:type="spellEnd"/>
      <w:r>
        <w:rPr>
          <w:rFonts w:ascii="Calibri" w:hAnsi="Calibri" w:cs="Calibri"/>
        </w:rPr>
        <w:t xml:space="preserve"> (EE) haben intensiv an einem praxisorientierten Ansatz zur Umsetzung der aktuellen europäischen </w:t>
      </w:r>
      <w:r w:rsidR="00CE43A5">
        <w:rPr>
          <w:rFonts w:ascii="Calibri" w:hAnsi="Calibri" w:cs="Calibri"/>
        </w:rPr>
        <w:t>Gesetzen</w:t>
      </w:r>
      <w:r>
        <w:rPr>
          <w:rFonts w:ascii="Calibri" w:hAnsi="Calibri" w:cs="Calibri"/>
        </w:rPr>
        <w:t xml:space="preserve"> für die Ausstellung gearbeitet. In diesem Dokument teilen wir das Ergebnis mit Ihnen:</w:t>
      </w:r>
    </w:p>
    <w:p w14:paraId="351C90C8" w14:textId="2EB1DB62" w:rsidR="00873DB6" w:rsidRDefault="00873DB6" w:rsidP="00873DB6">
      <w:pPr>
        <w:rPr>
          <w:rFonts w:ascii="Calibri" w:hAnsi="Calibri" w:cs="Calibri"/>
          <w:b/>
          <w:bCs/>
        </w:rPr>
      </w:pPr>
      <w:r>
        <w:rPr>
          <w:rFonts w:ascii="Calibri" w:hAnsi="Calibri" w:cs="Calibri"/>
          <w:b/>
          <w:bCs/>
        </w:rPr>
        <w:t>Für Aussteller aus Ländern innerhalb der EU gelten folgende Bedingungen:</w:t>
      </w:r>
    </w:p>
    <w:p w14:paraId="23EB2951" w14:textId="77777777" w:rsidR="00873DB6" w:rsidRDefault="00873DB6" w:rsidP="00873DB6">
      <w:pPr>
        <w:rPr>
          <w:rFonts w:ascii="Calibri" w:hAnsi="Calibri" w:cs="Calibri"/>
          <w:b/>
          <w:bCs/>
          <w:i/>
          <w:iCs/>
        </w:rPr>
      </w:pPr>
      <w:r>
        <w:rPr>
          <w:rFonts w:ascii="Calibri" w:hAnsi="Calibri" w:cs="Calibri"/>
          <w:b/>
          <w:bCs/>
          <w:i/>
          <w:iCs/>
        </w:rPr>
        <w:t>1. Geflügel, Tauben und Vögel</w:t>
      </w:r>
    </w:p>
    <w:p w14:paraId="0F9CC80B" w14:textId="300249BD" w:rsidR="00873DB6" w:rsidRDefault="00873DB6" w:rsidP="00873DB6">
      <w:pPr>
        <w:rPr>
          <w:rFonts w:ascii="Calibri" w:hAnsi="Calibri" w:cs="Calibri"/>
        </w:rPr>
      </w:pPr>
      <w:r>
        <w:rPr>
          <w:rFonts w:ascii="Calibri" w:hAnsi="Calibri" w:cs="Calibri"/>
        </w:rPr>
        <w:t xml:space="preserve">Gemäß den EU-Vorschriften fallen die </w:t>
      </w:r>
      <w:r w:rsidR="00CE43A5">
        <w:rPr>
          <w:rFonts w:ascii="Calibri" w:hAnsi="Calibri" w:cs="Calibri"/>
        </w:rPr>
        <w:t>Sparten-</w:t>
      </w:r>
      <w:r>
        <w:rPr>
          <w:rFonts w:ascii="Calibri" w:hAnsi="Calibri" w:cs="Calibri"/>
        </w:rPr>
        <w:t xml:space="preserve"> Geflügel, Tauben und Vögel der EE unter „in Gefangenschaft gehaltene Vögel“. Es gelten folgende Anforderungen:</w:t>
      </w:r>
    </w:p>
    <w:p w14:paraId="0CB309A4" w14:textId="4C1B0481" w:rsidR="00873DB6" w:rsidRPr="00CE43A5" w:rsidRDefault="00CE43A5" w:rsidP="00CE43A5">
      <w:pPr>
        <w:rPr>
          <w:rFonts w:ascii="Calibri" w:hAnsi="Calibri" w:cs="Calibri"/>
        </w:rPr>
      </w:pPr>
      <w:r w:rsidRPr="00CE43A5">
        <w:rPr>
          <w:rFonts w:ascii="Calibri" w:hAnsi="Calibri" w:cs="Calibri"/>
        </w:rPr>
        <w:t>-</w:t>
      </w:r>
      <w:r>
        <w:rPr>
          <w:rFonts w:ascii="Calibri" w:hAnsi="Calibri" w:cs="Calibri"/>
        </w:rPr>
        <w:t xml:space="preserve"> </w:t>
      </w:r>
      <w:r w:rsidR="00873DB6" w:rsidRPr="00CE43A5">
        <w:rPr>
          <w:rFonts w:ascii="Calibri" w:hAnsi="Calibri" w:cs="Calibri"/>
        </w:rPr>
        <w:t>Für den Transport wird von einem staatlichen Tierarzt eine TRACES-Bescheinigung (Tiergesundheitszeugnis) ausgestellt. Dabei gelten folgende Voraussetzungen:</w:t>
      </w:r>
    </w:p>
    <w:p w14:paraId="4B85A288" w14:textId="6F17A7A1" w:rsidR="00873DB6" w:rsidRPr="00873DB6" w:rsidRDefault="00CE43A5" w:rsidP="00873DB6">
      <w:pPr>
        <w:pStyle w:val="Lijstalinea"/>
        <w:numPr>
          <w:ilvl w:val="0"/>
          <w:numId w:val="1"/>
        </w:numPr>
        <w:spacing w:after="160" w:line="259" w:lineRule="auto"/>
        <w:rPr>
          <w:rFonts w:ascii="Calibri" w:hAnsi="Calibri" w:cs="Calibri"/>
        </w:rPr>
      </w:pPr>
      <w:r>
        <w:rPr>
          <w:rFonts w:ascii="Calibri" w:hAnsi="Calibri" w:cs="Calibri"/>
        </w:rPr>
        <w:t>die Tiere</w:t>
      </w:r>
      <w:r w:rsidR="00873DB6" w:rsidRPr="00873DB6">
        <w:rPr>
          <w:rFonts w:ascii="Calibri" w:hAnsi="Calibri" w:cs="Calibri"/>
        </w:rPr>
        <w:t xml:space="preserve"> müssen von einer registrierten Adresse (Wohnadresse) stammen, die nicht in einer Zone mit Transportbeschränkungen liegt</w:t>
      </w:r>
    </w:p>
    <w:p w14:paraId="60B91FF5" w14:textId="5ED1EEB7" w:rsidR="00873DB6" w:rsidRPr="00873DB6" w:rsidRDefault="00CE43A5" w:rsidP="00873DB6">
      <w:pPr>
        <w:pStyle w:val="Lijstalinea"/>
        <w:numPr>
          <w:ilvl w:val="0"/>
          <w:numId w:val="1"/>
        </w:numPr>
        <w:spacing w:after="160" w:line="259" w:lineRule="auto"/>
        <w:rPr>
          <w:rFonts w:ascii="Calibri" w:hAnsi="Calibri" w:cs="Calibri"/>
        </w:rPr>
      </w:pPr>
      <w:r>
        <w:rPr>
          <w:rFonts w:ascii="Calibri" w:hAnsi="Calibri" w:cs="Calibri"/>
        </w:rPr>
        <w:t>die Tiere</w:t>
      </w:r>
      <w:r w:rsidR="00873DB6" w:rsidRPr="00873DB6">
        <w:rPr>
          <w:rFonts w:ascii="Calibri" w:hAnsi="Calibri" w:cs="Calibri"/>
        </w:rPr>
        <w:t xml:space="preserve"> haben den Zeitraum von 21 Tagen vor der Abreise an der Heimatadresse verbracht</w:t>
      </w:r>
    </w:p>
    <w:p w14:paraId="390BF111" w14:textId="7663138B" w:rsidR="00873DB6" w:rsidRPr="00873DB6" w:rsidRDefault="00CE43A5" w:rsidP="00873DB6">
      <w:pPr>
        <w:pStyle w:val="Lijstalinea"/>
        <w:numPr>
          <w:ilvl w:val="0"/>
          <w:numId w:val="1"/>
        </w:numPr>
        <w:spacing w:after="160" w:line="259" w:lineRule="auto"/>
        <w:rPr>
          <w:rFonts w:ascii="Calibri" w:hAnsi="Calibri" w:cs="Calibri"/>
        </w:rPr>
      </w:pPr>
      <w:r>
        <w:rPr>
          <w:rFonts w:ascii="Calibri" w:hAnsi="Calibri" w:cs="Calibri"/>
        </w:rPr>
        <w:t>d</w:t>
      </w:r>
      <w:r w:rsidR="00873DB6" w:rsidRPr="00873DB6">
        <w:rPr>
          <w:rFonts w:ascii="Calibri" w:hAnsi="Calibri" w:cs="Calibri"/>
        </w:rPr>
        <w:t>ie Tiere weisen keine Symptome meldepflichtiger Krankheiten auf.</w:t>
      </w:r>
    </w:p>
    <w:p w14:paraId="1A2BE4B5" w14:textId="3E8A3881" w:rsidR="00873DB6" w:rsidRPr="00873DB6" w:rsidRDefault="00CE43A5" w:rsidP="00873DB6">
      <w:pPr>
        <w:pStyle w:val="Lijstalinea"/>
        <w:numPr>
          <w:ilvl w:val="0"/>
          <w:numId w:val="1"/>
        </w:numPr>
        <w:spacing w:after="160" w:line="259" w:lineRule="auto"/>
        <w:rPr>
          <w:rFonts w:ascii="Calibri" w:hAnsi="Calibri" w:cs="Calibri"/>
        </w:rPr>
      </w:pPr>
      <w:r>
        <w:rPr>
          <w:rFonts w:ascii="Calibri" w:hAnsi="Calibri" w:cs="Calibri"/>
        </w:rPr>
        <w:t>d</w:t>
      </w:r>
      <w:r w:rsidR="00873DB6" w:rsidRPr="00873DB6">
        <w:rPr>
          <w:rFonts w:ascii="Calibri" w:hAnsi="Calibri" w:cs="Calibri"/>
        </w:rPr>
        <w:t>ie anderen Tiere an der Wohnadresse sind gesund.</w:t>
      </w:r>
    </w:p>
    <w:p w14:paraId="20F1AAD4" w14:textId="77777777" w:rsidR="00873DB6" w:rsidRPr="00873DB6" w:rsidRDefault="00873DB6" w:rsidP="00873DB6">
      <w:pPr>
        <w:pStyle w:val="Lijstalinea"/>
        <w:numPr>
          <w:ilvl w:val="0"/>
          <w:numId w:val="1"/>
        </w:numPr>
        <w:spacing w:after="160" w:line="259" w:lineRule="auto"/>
        <w:rPr>
          <w:rFonts w:ascii="Calibri" w:hAnsi="Calibri" w:cs="Calibri"/>
        </w:rPr>
      </w:pPr>
      <w:r w:rsidRPr="00873DB6">
        <w:rPr>
          <w:rFonts w:ascii="Calibri" w:hAnsi="Calibri" w:cs="Calibri"/>
        </w:rPr>
        <w:t>Geflügel wurde mit einem geeigneten Impfstoff gegen die Newcastle-Krankheit geimpft</w:t>
      </w:r>
    </w:p>
    <w:p w14:paraId="72334DE5" w14:textId="77777777" w:rsidR="00873DB6" w:rsidRPr="00873DB6" w:rsidRDefault="00873DB6" w:rsidP="00873DB6">
      <w:pPr>
        <w:pStyle w:val="Lijstalinea"/>
        <w:numPr>
          <w:ilvl w:val="0"/>
          <w:numId w:val="1"/>
        </w:numPr>
        <w:spacing w:after="160" w:line="259" w:lineRule="auto"/>
        <w:rPr>
          <w:rFonts w:ascii="Calibri" w:hAnsi="Calibri" w:cs="Calibri"/>
        </w:rPr>
      </w:pPr>
      <w:r w:rsidRPr="00873DB6">
        <w:rPr>
          <w:rFonts w:ascii="Calibri" w:hAnsi="Calibri" w:cs="Calibri"/>
        </w:rPr>
        <w:t>Tauben wurden mit einem korrekten Impfstoff gegen die Newcastle-Krankheit (Paramyxovirus) geimpft</w:t>
      </w:r>
    </w:p>
    <w:p w14:paraId="354043F3" w14:textId="32E0504D" w:rsidR="00873DB6" w:rsidRPr="00873DB6" w:rsidRDefault="00873DB6" w:rsidP="00873DB6">
      <w:pPr>
        <w:pStyle w:val="Lijstalinea"/>
        <w:numPr>
          <w:ilvl w:val="0"/>
          <w:numId w:val="1"/>
        </w:numPr>
        <w:spacing w:after="160" w:line="259" w:lineRule="auto"/>
        <w:rPr>
          <w:rFonts w:ascii="Calibri" w:hAnsi="Calibri" w:cs="Calibri"/>
        </w:rPr>
      </w:pPr>
      <w:r w:rsidRPr="00873DB6">
        <w:rPr>
          <w:rFonts w:ascii="Calibri" w:hAnsi="Calibri" w:cs="Calibri"/>
        </w:rPr>
        <w:t>Papageien</w:t>
      </w:r>
      <w:r w:rsidR="00CE43A5">
        <w:rPr>
          <w:rFonts w:ascii="Calibri" w:hAnsi="Calibri" w:cs="Calibri"/>
        </w:rPr>
        <w:t>artige Vögel</w:t>
      </w:r>
      <w:r w:rsidRPr="00873DB6">
        <w:rPr>
          <w:rFonts w:ascii="Calibri" w:hAnsi="Calibri" w:cs="Calibri"/>
        </w:rPr>
        <w:t>:</w:t>
      </w:r>
    </w:p>
    <w:p w14:paraId="7D7BA18F" w14:textId="2B6EB720" w:rsidR="00873DB6" w:rsidRPr="00873DB6" w:rsidRDefault="00CE43A5" w:rsidP="00873DB6">
      <w:pPr>
        <w:pStyle w:val="Lijstalinea"/>
        <w:numPr>
          <w:ilvl w:val="1"/>
          <w:numId w:val="1"/>
        </w:numPr>
        <w:spacing w:after="160" w:line="259" w:lineRule="auto"/>
        <w:rPr>
          <w:rFonts w:ascii="Calibri" w:hAnsi="Calibri" w:cs="Calibri"/>
        </w:rPr>
      </w:pPr>
      <w:r>
        <w:rPr>
          <w:rFonts w:ascii="Calibri" w:hAnsi="Calibri" w:cs="Calibri"/>
        </w:rPr>
        <w:t>können</w:t>
      </w:r>
      <w:r w:rsidR="00873DB6" w:rsidRPr="00873DB6">
        <w:rPr>
          <w:rFonts w:ascii="Calibri" w:hAnsi="Calibri" w:cs="Calibri"/>
        </w:rPr>
        <w:t xml:space="preserve"> individuell identifiziert werden</w:t>
      </w:r>
    </w:p>
    <w:p w14:paraId="0AF1D474" w14:textId="55C00905" w:rsidR="00873DB6" w:rsidRPr="00873DB6" w:rsidRDefault="00873DB6" w:rsidP="00873DB6">
      <w:pPr>
        <w:pStyle w:val="Lijstalinea"/>
        <w:numPr>
          <w:ilvl w:val="1"/>
          <w:numId w:val="1"/>
        </w:numPr>
        <w:spacing w:after="160" w:line="259" w:lineRule="auto"/>
        <w:rPr>
          <w:rFonts w:ascii="Calibri" w:hAnsi="Calibri" w:cs="Calibri"/>
        </w:rPr>
      </w:pPr>
      <w:r w:rsidRPr="00873DB6">
        <w:rPr>
          <w:rFonts w:ascii="Calibri" w:hAnsi="Calibri" w:cs="Calibri"/>
        </w:rPr>
        <w:t xml:space="preserve">keine aviäre </w:t>
      </w:r>
      <w:proofErr w:type="spellStart"/>
      <w:r w:rsidRPr="00873DB6">
        <w:rPr>
          <w:rFonts w:ascii="Calibri" w:hAnsi="Calibri" w:cs="Calibri"/>
        </w:rPr>
        <w:t>Chlamidiose</w:t>
      </w:r>
      <w:proofErr w:type="spellEnd"/>
      <w:r w:rsidRPr="00873DB6">
        <w:rPr>
          <w:rFonts w:ascii="Calibri" w:hAnsi="Calibri" w:cs="Calibri"/>
        </w:rPr>
        <w:t xml:space="preserve"> </w:t>
      </w:r>
      <w:r w:rsidR="00CE43A5">
        <w:rPr>
          <w:rFonts w:ascii="Calibri" w:hAnsi="Calibri" w:cs="Calibri"/>
        </w:rPr>
        <w:t xml:space="preserve">wurde </w:t>
      </w:r>
      <w:r w:rsidRPr="00873DB6">
        <w:rPr>
          <w:rFonts w:ascii="Calibri" w:hAnsi="Calibri" w:cs="Calibri"/>
        </w:rPr>
        <w:t>diagnostiziert</w:t>
      </w:r>
      <w:r w:rsidR="00CE43A5">
        <w:rPr>
          <w:rFonts w:ascii="Calibri" w:hAnsi="Calibri" w:cs="Calibri"/>
        </w:rPr>
        <w:t xml:space="preserve"> innerhalb von 60 Tagen vor der Abreise</w:t>
      </w:r>
    </w:p>
    <w:p w14:paraId="7A701006" w14:textId="58CE7C43" w:rsidR="00873DB6" w:rsidRPr="00873DB6" w:rsidRDefault="00CE43A5" w:rsidP="00873DB6">
      <w:pPr>
        <w:pStyle w:val="Lijstalinea"/>
        <w:numPr>
          <w:ilvl w:val="1"/>
          <w:numId w:val="1"/>
        </w:numPr>
        <w:spacing w:after="160" w:line="259" w:lineRule="auto"/>
        <w:rPr>
          <w:rFonts w:ascii="Calibri" w:hAnsi="Calibri" w:cs="Calibri"/>
        </w:rPr>
      </w:pPr>
      <w:r>
        <w:rPr>
          <w:rFonts w:ascii="Calibri" w:hAnsi="Calibri" w:cs="Calibri"/>
        </w:rPr>
        <w:t>w</w:t>
      </w:r>
      <w:r w:rsidR="00873DB6" w:rsidRPr="00873DB6">
        <w:rPr>
          <w:rFonts w:ascii="Calibri" w:hAnsi="Calibri" w:cs="Calibri"/>
        </w:rPr>
        <w:t xml:space="preserve">enn innerhalb der letzten 6 Monate eine </w:t>
      </w:r>
      <w:proofErr w:type="spellStart"/>
      <w:r w:rsidR="00873DB6" w:rsidRPr="00873DB6">
        <w:rPr>
          <w:rFonts w:ascii="Calibri" w:hAnsi="Calibri" w:cs="Calibri"/>
        </w:rPr>
        <w:t>Chlamidiose</w:t>
      </w:r>
      <w:proofErr w:type="spellEnd"/>
      <w:r w:rsidR="00873DB6" w:rsidRPr="00873DB6">
        <w:rPr>
          <w:rFonts w:ascii="Calibri" w:hAnsi="Calibri" w:cs="Calibri"/>
        </w:rPr>
        <w:t xml:space="preserve"> diagnostiziert wurde</w:t>
      </w:r>
      <w:r w:rsidR="0024515E">
        <w:rPr>
          <w:rFonts w:ascii="Calibri" w:hAnsi="Calibri" w:cs="Calibri"/>
        </w:rPr>
        <w:t xml:space="preserve"> : wurden </w:t>
      </w:r>
      <w:r w:rsidR="00873DB6" w:rsidRPr="00873DB6">
        <w:rPr>
          <w:rFonts w:ascii="Calibri" w:hAnsi="Calibri" w:cs="Calibri"/>
        </w:rPr>
        <w:t xml:space="preserve">die erkrankten Tiere behandelt, </w:t>
      </w:r>
      <w:r w:rsidR="0024515E">
        <w:rPr>
          <w:rFonts w:ascii="Calibri" w:hAnsi="Calibri" w:cs="Calibri"/>
        </w:rPr>
        <w:t xml:space="preserve">wurde </w:t>
      </w:r>
      <w:r w:rsidR="00873DB6" w:rsidRPr="00873DB6">
        <w:rPr>
          <w:rFonts w:ascii="Calibri" w:hAnsi="Calibri" w:cs="Calibri"/>
        </w:rPr>
        <w:t xml:space="preserve">anschließend ein negatives Testergebnis erzielt, </w:t>
      </w:r>
      <w:r w:rsidR="0024515E">
        <w:rPr>
          <w:rFonts w:ascii="Calibri" w:hAnsi="Calibri" w:cs="Calibri"/>
        </w:rPr>
        <w:t xml:space="preserve">wurde </w:t>
      </w:r>
      <w:r w:rsidR="00873DB6" w:rsidRPr="00873DB6">
        <w:rPr>
          <w:rFonts w:ascii="Calibri" w:hAnsi="Calibri" w:cs="Calibri"/>
        </w:rPr>
        <w:t>der Stall desinfiziert und s</w:t>
      </w:r>
      <w:r w:rsidR="0024515E">
        <w:rPr>
          <w:rFonts w:ascii="Calibri" w:hAnsi="Calibri" w:cs="Calibri"/>
        </w:rPr>
        <w:t>ind s</w:t>
      </w:r>
      <w:r w:rsidR="00873DB6" w:rsidRPr="00873DB6">
        <w:rPr>
          <w:rFonts w:ascii="Calibri" w:hAnsi="Calibri" w:cs="Calibri"/>
        </w:rPr>
        <w:t>eitdem 60 Tage ohne Neuerkrankungen vergangen.</w:t>
      </w:r>
    </w:p>
    <w:p w14:paraId="4A6F5E13" w14:textId="73315CE0" w:rsidR="00873DB6" w:rsidRDefault="00873DB6" w:rsidP="00873DB6">
      <w:pPr>
        <w:rPr>
          <w:rFonts w:ascii="Calibri" w:hAnsi="Calibri" w:cs="Calibri"/>
        </w:rPr>
      </w:pPr>
      <w:r>
        <w:rPr>
          <w:rFonts w:ascii="Calibri" w:hAnsi="Calibri" w:cs="Calibri"/>
        </w:rPr>
        <w:t>- Zur Erstellung eines TRACES-Zertifikats können Tiere verschiedener Aussteller im Falle eines Sammeltransports an einem Ort zusammengeführt und unter einem TRACES-Zertifikat gemeinsam zertifiziert werden. Die Tiere dürfen sich nicht länger als 12 Stunden an diesem Ort aufhalten und es dürfen nur Tiere für diesen Transport dort untergebracht werden.</w:t>
      </w:r>
    </w:p>
    <w:p w14:paraId="2D78D17A" w14:textId="77777777" w:rsidR="00873DB6" w:rsidRDefault="00873DB6" w:rsidP="00873DB6">
      <w:pPr>
        <w:rPr>
          <w:rFonts w:ascii="Calibri" w:hAnsi="Calibri" w:cs="Calibri"/>
        </w:rPr>
      </w:pPr>
    </w:p>
    <w:p w14:paraId="0F08EF3E" w14:textId="77777777" w:rsidR="00873DB6" w:rsidRDefault="00873DB6" w:rsidP="00873DB6">
      <w:pPr>
        <w:rPr>
          <w:rFonts w:ascii="Calibri" w:hAnsi="Calibri" w:cs="Calibri"/>
        </w:rPr>
      </w:pPr>
      <w:r>
        <w:rPr>
          <w:rFonts w:ascii="Calibri" w:hAnsi="Calibri" w:cs="Calibri"/>
        </w:rPr>
        <w:lastRenderedPageBreak/>
        <w:t>- Nehmen Sie rechtzeitig vor der Ausstellung Kontakt mit den nationalen Veterinärbehörden auf und bereiten Sie Ihren eigenen Teil des TRACES-Zertifikats so gut wie möglich vor. Dies spart Zeit und Geld bei der Erstellung und verringert das Fehlerrisiko.</w:t>
      </w:r>
    </w:p>
    <w:p w14:paraId="64CEE0A8" w14:textId="25B54A86" w:rsidR="00873DB6" w:rsidRDefault="00873DB6" w:rsidP="00873DB6">
      <w:pPr>
        <w:rPr>
          <w:rFonts w:ascii="Calibri" w:hAnsi="Calibri" w:cs="Calibri"/>
        </w:rPr>
      </w:pPr>
      <w:r>
        <w:rPr>
          <w:rFonts w:ascii="Calibri" w:hAnsi="Calibri" w:cs="Calibri"/>
        </w:rPr>
        <w:t>- Während der Fahrt nach Nitra kann es europaweit an Grenzübergängen oder stichprobenartig zu Kontrollen durch staatliche Behörden auf ein gültiges TRACES-Zertifikat kommen. Fehler können Bußgelder, Rück</w:t>
      </w:r>
      <w:r w:rsidR="0024515E">
        <w:rPr>
          <w:rFonts w:ascii="Calibri" w:hAnsi="Calibri" w:cs="Calibri"/>
        </w:rPr>
        <w:t>kehr</w:t>
      </w:r>
      <w:r>
        <w:rPr>
          <w:rFonts w:ascii="Calibri" w:hAnsi="Calibri" w:cs="Calibri"/>
        </w:rPr>
        <w:t xml:space="preserve"> oder Beschlagnahme zur Folge haben. - Das jeweilige TRACES-Zertifikat ist 10 Tage gültig und gilt auch für die Rückfahrt zur Heimatadresse.</w:t>
      </w:r>
    </w:p>
    <w:p w14:paraId="6F8D83A4" w14:textId="77777777" w:rsidR="00873DB6" w:rsidRDefault="00873DB6" w:rsidP="00873DB6">
      <w:pPr>
        <w:rPr>
          <w:rFonts w:ascii="Calibri" w:hAnsi="Calibri" w:cs="Calibri"/>
        </w:rPr>
      </w:pPr>
      <w:r>
        <w:rPr>
          <w:rFonts w:ascii="Calibri" w:hAnsi="Calibri" w:cs="Calibri"/>
        </w:rPr>
        <w:t>- Bei der Ankunft in Nitra werden ein gültiges TRACES-Zertifikat und der Gesundheitszustand der Tiere überprüft.</w:t>
      </w:r>
    </w:p>
    <w:p w14:paraId="23001906" w14:textId="7ADE3112" w:rsidR="00873DB6" w:rsidRDefault="00873DB6" w:rsidP="00873DB6">
      <w:pPr>
        <w:rPr>
          <w:rFonts w:ascii="Calibri" w:hAnsi="Calibri" w:cs="Calibri"/>
        </w:rPr>
      </w:pPr>
      <w:r>
        <w:rPr>
          <w:rFonts w:ascii="Calibri" w:hAnsi="Calibri" w:cs="Calibri"/>
        </w:rPr>
        <w:t xml:space="preserve">- Beim Verkauf von Tieren ist die Ausstellung in Nitra so eingerichtet, dass für jede neue </w:t>
      </w:r>
      <w:r w:rsidR="0024515E">
        <w:rPr>
          <w:rFonts w:ascii="Calibri" w:hAnsi="Calibri" w:cs="Calibri"/>
        </w:rPr>
        <w:t>Bestimmungs</w:t>
      </w:r>
      <w:r>
        <w:rPr>
          <w:rFonts w:ascii="Calibri" w:hAnsi="Calibri" w:cs="Calibri"/>
        </w:rPr>
        <w:t>adresse ein neues TRACES-Zertifikat für</w:t>
      </w:r>
      <w:r w:rsidR="0024515E">
        <w:rPr>
          <w:rFonts w:ascii="Calibri" w:hAnsi="Calibri" w:cs="Calibri"/>
        </w:rPr>
        <w:t xml:space="preserve"> </w:t>
      </w:r>
      <w:proofErr w:type="spellStart"/>
      <w:r w:rsidR="0024515E">
        <w:rPr>
          <w:rFonts w:ascii="Calibri" w:hAnsi="Calibri" w:cs="Calibri"/>
        </w:rPr>
        <w:t>ca</w:t>
      </w:r>
      <w:proofErr w:type="spellEnd"/>
      <w:r w:rsidR="0024515E">
        <w:rPr>
          <w:rFonts w:ascii="Calibri" w:hAnsi="Calibri" w:cs="Calibri"/>
        </w:rPr>
        <w:t xml:space="preserve"> </w:t>
      </w:r>
      <w:r>
        <w:rPr>
          <w:rFonts w:ascii="Calibri" w:hAnsi="Calibri" w:cs="Calibri"/>
        </w:rPr>
        <w:t>12,</w:t>
      </w:r>
      <w:r w:rsidR="0024515E">
        <w:rPr>
          <w:rFonts w:ascii="Calibri" w:hAnsi="Calibri" w:cs="Calibri"/>
        </w:rPr>
        <w:t>50</w:t>
      </w:r>
      <w:r>
        <w:rPr>
          <w:rFonts w:ascii="Calibri" w:hAnsi="Calibri" w:cs="Calibri"/>
        </w:rPr>
        <w:t xml:space="preserve"> Euro ausgestellt wird. (Es können daher mehrere Tiere auf einem Zertifikat sein). Die Kosten trägt der Käufer.</w:t>
      </w:r>
    </w:p>
    <w:p w14:paraId="55CCCB21" w14:textId="77777777" w:rsidR="00873DB6" w:rsidRDefault="00873DB6" w:rsidP="00873DB6">
      <w:pPr>
        <w:rPr>
          <w:rFonts w:ascii="Calibri" w:hAnsi="Calibri" w:cs="Calibri"/>
          <w:b/>
          <w:bCs/>
          <w:i/>
          <w:iCs/>
        </w:rPr>
      </w:pPr>
      <w:r>
        <w:rPr>
          <w:rFonts w:ascii="Calibri" w:hAnsi="Calibri" w:cs="Calibri"/>
          <w:b/>
          <w:bCs/>
          <w:i/>
          <w:iCs/>
        </w:rPr>
        <w:t>2. Für Kaninchen gelten folgende Anforderungen:</w:t>
      </w:r>
    </w:p>
    <w:p w14:paraId="2C998390" w14:textId="1D392972" w:rsidR="00873DB6" w:rsidRDefault="00873DB6" w:rsidP="00873DB6">
      <w:pPr>
        <w:rPr>
          <w:rFonts w:ascii="Calibri" w:eastAsia="Times New Roman" w:hAnsi="Calibri" w:cs="Calibri"/>
          <w:lang w:val="nl-NL" w:eastAsia="nl-NL"/>
        </w:rPr>
      </w:pPr>
      <w:r>
        <w:rPr>
          <w:rFonts w:ascii="Calibri" w:hAnsi="Calibri" w:cs="Calibri"/>
        </w:rPr>
        <w:t>- Eine Gesundheitserklärung für die teilnehmenden Tiere</w:t>
      </w:r>
    </w:p>
    <w:p w14:paraId="1858E53C" w14:textId="03186583" w:rsidR="00873DB6" w:rsidRDefault="00873DB6" w:rsidP="00873DB6">
      <w:pPr>
        <w:rPr>
          <w:rFonts w:ascii="Calibri" w:hAnsi="Calibri" w:cs="Calibri"/>
        </w:rPr>
      </w:pPr>
      <w:r>
        <w:rPr>
          <w:rFonts w:ascii="Calibri" w:hAnsi="Calibri" w:cs="Calibri"/>
        </w:rPr>
        <w:t>- Eine korrekte Impfung der Tiere gegen RHD 1 und 2 und ein</w:t>
      </w:r>
      <w:r w:rsidR="0024515E">
        <w:rPr>
          <w:rFonts w:ascii="Calibri" w:hAnsi="Calibri" w:cs="Calibri"/>
        </w:rPr>
        <w:t>e</w:t>
      </w:r>
      <w:r>
        <w:rPr>
          <w:rFonts w:ascii="Calibri" w:hAnsi="Calibri" w:cs="Calibri"/>
        </w:rPr>
        <w:t xml:space="preserve"> Impf</w:t>
      </w:r>
      <w:r w:rsidR="0024515E">
        <w:rPr>
          <w:rFonts w:ascii="Calibri" w:hAnsi="Calibri" w:cs="Calibri"/>
        </w:rPr>
        <w:t>bescheinigung</w:t>
      </w:r>
    </w:p>
    <w:p w14:paraId="255EF1EF" w14:textId="6CD5FF83" w:rsidR="00873DB6" w:rsidRDefault="00873DB6" w:rsidP="00873DB6">
      <w:pPr>
        <w:rPr>
          <w:rFonts w:ascii="Calibri" w:hAnsi="Calibri" w:cs="Calibri"/>
        </w:rPr>
      </w:pPr>
      <w:r>
        <w:rPr>
          <w:rFonts w:ascii="Calibri" w:hAnsi="Calibri" w:cs="Calibri"/>
        </w:rPr>
        <w:t>- Eine gültige Gesundheitserklärung, ein</w:t>
      </w:r>
      <w:r w:rsidR="0024515E">
        <w:rPr>
          <w:rFonts w:ascii="Calibri" w:hAnsi="Calibri" w:cs="Calibri"/>
        </w:rPr>
        <w:t>e</w:t>
      </w:r>
      <w:r>
        <w:rPr>
          <w:rFonts w:ascii="Calibri" w:hAnsi="Calibri" w:cs="Calibri"/>
        </w:rPr>
        <w:t xml:space="preserve"> Impf</w:t>
      </w:r>
      <w:r w:rsidR="0024515E">
        <w:rPr>
          <w:rFonts w:ascii="Calibri" w:hAnsi="Calibri" w:cs="Calibri"/>
        </w:rPr>
        <w:t>bescheinigung</w:t>
      </w:r>
      <w:r>
        <w:rPr>
          <w:rFonts w:ascii="Calibri" w:hAnsi="Calibri" w:cs="Calibri"/>
        </w:rPr>
        <w:t xml:space="preserve"> und die Gesundheit der Tiere werden bei der Ankunft in Nitra überprüft</w:t>
      </w:r>
    </w:p>
    <w:p w14:paraId="46742E13" w14:textId="7C0DBC0A" w:rsidR="00873DB6" w:rsidRDefault="00873DB6" w:rsidP="00873DB6">
      <w:pPr>
        <w:rPr>
          <w:rFonts w:ascii="Calibri" w:hAnsi="Calibri" w:cs="Calibri"/>
          <w:b/>
          <w:bCs/>
          <w:i/>
          <w:iCs/>
        </w:rPr>
      </w:pPr>
      <w:r>
        <w:rPr>
          <w:rFonts w:ascii="Calibri" w:hAnsi="Calibri" w:cs="Calibri"/>
          <w:b/>
          <w:bCs/>
          <w:i/>
          <w:iCs/>
        </w:rPr>
        <w:t>3. Für Meerschweinchen gelten folgende Anforderungen:</w:t>
      </w:r>
    </w:p>
    <w:p w14:paraId="721856FB" w14:textId="63EE2D5A" w:rsidR="00873DB6" w:rsidRDefault="00873DB6" w:rsidP="00873DB6">
      <w:pPr>
        <w:rPr>
          <w:rFonts w:ascii="Calibri" w:hAnsi="Calibri" w:cs="Calibri"/>
        </w:rPr>
      </w:pPr>
      <w:r>
        <w:rPr>
          <w:rFonts w:ascii="Calibri" w:hAnsi="Calibri" w:cs="Calibri"/>
        </w:rPr>
        <w:t>- Eine Gesundheitserklärung der teilnehmenden Tiere.</w:t>
      </w:r>
    </w:p>
    <w:p w14:paraId="2ACDD159" w14:textId="77777777" w:rsidR="00873DB6" w:rsidRDefault="00873DB6" w:rsidP="00873DB6">
      <w:pPr>
        <w:rPr>
          <w:rFonts w:ascii="Calibri" w:hAnsi="Calibri" w:cs="Calibri"/>
        </w:rPr>
      </w:pPr>
      <w:r>
        <w:rPr>
          <w:rFonts w:ascii="Calibri" w:hAnsi="Calibri" w:cs="Calibri"/>
        </w:rPr>
        <w:t>- Eine gültige Gesundheitserklärung und der Gesundheitszustand der Tiere werden bei der Ankunft in Nitra überprüft.</w:t>
      </w:r>
    </w:p>
    <w:p w14:paraId="51725720" w14:textId="4DA29C91" w:rsidR="00873DB6" w:rsidRDefault="00873DB6" w:rsidP="00873DB6">
      <w:pPr>
        <w:rPr>
          <w:rFonts w:ascii="Calibri" w:hAnsi="Calibri" w:cs="Calibri"/>
          <w:b/>
          <w:bCs/>
        </w:rPr>
      </w:pPr>
      <w:r>
        <w:rPr>
          <w:rFonts w:ascii="Calibri" w:hAnsi="Calibri" w:cs="Calibri"/>
          <w:b/>
          <w:bCs/>
        </w:rPr>
        <w:t>Nicht-EU -Länder:</w:t>
      </w:r>
    </w:p>
    <w:p w14:paraId="79147517" w14:textId="68B828D7" w:rsidR="00873DB6" w:rsidRDefault="00764750" w:rsidP="00873DB6">
      <w:pPr>
        <w:rPr>
          <w:rFonts w:ascii="Calibri" w:hAnsi="Calibri" w:cs="Calibri"/>
        </w:rPr>
      </w:pPr>
      <w:r>
        <w:rPr>
          <w:rFonts w:ascii="Calibri" w:hAnsi="Calibri" w:cs="Calibri"/>
        </w:rPr>
        <w:t>Für Geflügel, Tauben und Vögel aus der Türkei, Serbien, Kosovo, Nordmazedonien, Bosnien und Herzegowina und der Ukraine ist eine Teilnahme leider nicht möglich. Norwegen, die Schweiz und San Marino können unter den gleichen Bedingungen wie EU-Länder teilnehmen. Da Norwegen und die Schweiz keine Impfung gegen Newcastle zulassen, ist eine Teilnahme mit Arten, die diese Impfung benötigen, nicht möglich.</w:t>
      </w:r>
    </w:p>
    <w:p w14:paraId="20DCFA27" w14:textId="368F88AB" w:rsidR="00873DB6" w:rsidRDefault="00764750" w:rsidP="00873DB6">
      <w:pPr>
        <w:rPr>
          <w:rFonts w:ascii="Calibri" w:hAnsi="Calibri" w:cs="Calibri"/>
        </w:rPr>
      </w:pPr>
      <w:r w:rsidRPr="006A0077">
        <w:rPr>
          <w:rFonts w:ascii="Calibri" w:hAnsi="Calibri" w:cs="Calibri"/>
        </w:rPr>
        <w:t>Wir empfehlen jedem Züchterverband, sich an die jeweiligen nationalen Veterinärbehörden zu wenden. Diese sind für die praktische Umsetzung der Anforderungen für Aus- und Rückreise zuständig und können Auskunft darüber geben, wie die Zertifizierung in der Praxis abläuft. Dies kann je nach Land unterschiedlich sein.</w:t>
      </w:r>
    </w:p>
    <w:p w14:paraId="58757B50" w14:textId="1293E223" w:rsidR="00873DB6" w:rsidRDefault="00873DB6" w:rsidP="00873DB6">
      <w:pPr>
        <w:rPr>
          <w:rFonts w:ascii="Calibri" w:hAnsi="Calibri" w:cs="Calibri"/>
        </w:rPr>
      </w:pPr>
      <w:r>
        <w:rPr>
          <w:rFonts w:ascii="Calibri" w:hAnsi="Calibri" w:cs="Calibri"/>
        </w:rPr>
        <w:lastRenderedPageBreak/>
        <w:t xml:space="preserve">Obwohl die Teilnahme, insbesondere für die Vogelarten innerhalb der EE, nicht mehr so einfach ist wie bei früheren Europaschauen, ist sie dennoch durchaus möglich. Gleiches gilt für den Austausch von Tieren, für den gute Möglichkeiten geschaffen wurden. Wir sind daher zuversichtlich, dass, auch aufgrund der obigen Erläuterung, zahlreiche </w:t>
      </w:r>
      <w:r w:rsidR="0024515E">
        <w:rPr>
          <w:rFonts w:ascii="Calibri" w:hAnsi="Calibri" w:cs="Calibri"/>
        </w:rPr>
        <w:t>Anmeldungen</w:t>
      </w:r>
      <w:r>
        <w:rPr>
          <w:rFonts w:ascii="Calibri" w:hAnsi="Calibri" w:cs="Calibri"/>
        </w:rPr>
        <w:t xml:space="preserve"> aus vielen Ländern folgen werden. Ein großer Erfolg dieser Europaschau wird unserem Hobby in ganz Europa enormen Auftrieb verleihen. Wir hoffen, Sie alle vom 5. bis 9. November in Nitra, Slowakei, begrüßen zu dürfen.</w:t>
      </w:r>
    </w:p>
    <w:p w14:paraId="2E08A167" w14:textId="77777777" w:rsidR="00873DB6" w:rsidRDefault="00873DB6" w:rsidP="00873DB6">
      <w:pPr>
        <w:rPr>
          <w:rFonts w:ascii="Calibri" w:hAnsi="Calibri" w:cs="Calibri"/>
        </w:rPr>
      </w:pPr>
    </w:p>
    <w:p w14:paraId="1C24B121" w14:textId="77777777" w:rsidR="00873DB6" w:rsidRDefault="00873DB6" w:rsidP="00873DB6">
      <w:pPr>
        <w:rPr>
          <w:rFonts w:ascii="Calibri" w:hAnsi="Calibri" w:cs="Calibri"/>
        </w:rPr>
      </w:pPr>
      <w:r>
        <w:rPr>
          <w:rFonts w:ascii="Calibri" w:hAnsi="Calibri" w:cs="Calibri"/>
        </w:rPr>
        <w:t>Im Namen des EE-Vorstands</w:t>
      </w:r>
    </w:p>
    <w:p w14:paraId="46AC081E" w14:textId="77777777" w:rsidR="00873DB6" w:rsidRDefault="00873DB6" w:rsidP="00873DB6">
      <w:pPr>
        <w:rPr>
          <w:rFonts w:ascii="Calibri" w:hAnsi="Calibri" w:cs="Calibri"/>
        </w:rPr>
      </w:pPr>
    </w:p>
    <w:p w14:paraId="50C04B87" w14:textId="77777777" w:rsidR="00873DB6" w:rsidRDefault="00873DB6" w:rsidP="00873DB6">
      <w:pPr>
        <w:pStyle w:val="Geenafstand"/>
        <w:rPr>
          <w:rFonts w:cs="Calibri"/>
        </w:rPr>
      </w:pPr>
      <w:r>
        <w:rPr>
          <w:rFonts w:cs="Calibri"/>
        </w:rPr>
        <w:t>Erik Apperlo</w:t>
      </w:r>
    </w:p>
    <w:p w14:paraId="7C1E51B5" w14:textId="77777777" w:rsidR="00873DB6" w:rsidRDefault="00873DB6" w:rsidP="00873DB6">
      <w:pPr>
        <w:pStyle w:val="Geenafstand"/>
        <w:rPr>
          <w:rFonts w:cs="Calibri"/>
        </w:rPr>
      </w:pPr>
    </w:p>
    <w:p w14:paraId="32317A86" w14:textId="77777777" w:rsidR="00873DB6" w:rsidRDefault="00873DB6" w:rsidP="00873DB6">
      <w:pPr>
        <w:pStyle w:val="Geenafstand"/>
        <w:rPr>
          <w:rFonts w:cs="Calibri"/>
          <w:i/>
          <w:iCs/>
        </w:rPr>
      </w:pPr>
      <w:r>
        <w:rPr>
          <w:rFonts w:cs="Calibri"/>
          <w:i/>
          <w:iCs/>
        </w:rPr>
        <w:t>Vorsitzender des EE-Ausschusses für Tierschutz und Tiergesundheit</w:t>
      </w:r>
    </w:p>
    <w:p w14:paraId="2F364491" w14:textId="77777777" w:rsidR="00873DB6" w:rsidRDefault="00873DB6" w:rsidP="00873DB6">
      <w:pPr>
        <w:spacing w:after="0" w:line="240" w:lineRule="auto"/>
        <w:rPr>
          <w:rFonts w:ascii="Calibri" w:hAnsi="Calibri" w:cs="Calibri"/>
        </w:rPr>
      </w:pPr>
    </w:p>
    <w:p w14:paraId="4FF13901" w14:textId="77777777" w:rsidR="00873DB6" w:rsidRDefault="00873DB6" w:rsidP="00873DB6">
      <w:pPr>
        <w:spacing w:after="160" w:line="259" w:lineRule="auto"/>
        <w:rPr>
          <w:rFonts w:ascii="Calibri" w:hAnsi="Calibri" w:cs="Calibri"/>
          <w:kern w:val="2"/>
        </w:rPr>
      </w:pPr>
    </w:p>
    <w:p w14:paraId="7424BC64" w14:textId="77777777" w:rsidR="00873DB6" w:rsidRDefault="00873DB6" w:rsidP="00873DB6">
      <w:pPr>
        <w:spacing w:after="160" w:line="259" w:lineRule="auto"/>
        <w:rPr>
          <w:rFonts w:ascii="Calibri" w:hAnsi="Calibri" w:cs="Calibri"/>
          <w:kern w:val="2"/>
          <w:lang w:val="nl-NL"/>
        </w:rPr>
      </w:pPr>
    </w:p>
    <w:p w14:paraId="3F3AE9C6" w14:textId="3ECF2780" w:rsidR="00C362C8" w:rsidRDefault="00C362C8"/>
    <w:sectPr w:rsidR="00C362C8" w:rsidSect="001E7569">
      <w:headerReference w:type="default" r:id="rId7"/>
      <w:footerReference w:type="default" r:id="rId8"/>
      <w:pgSz w:w="11906" w:h="16838"/>
      <w:pgMar w:top="284" w:right="1418"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349FA" w14:textId="77777777" w:rsidR="00210052" w:rsidRDefault="00210052" w:rsidP="00E336BB">
      <w:pPr>
        <w:spacing w:after="0" w:line="240" w:lineRule="auto"/>
      </w:pPr>
      <w:r>
        <w:separator/>
      </w:r>
    </w:p>
  </w:endnote>
  <w:endnote w:type="continuationSeparator" w:id="0">
    <w:p w14:paraId="1D851B56" w14:textId="77777777" w:rsidR="00210052" w:rsidRDefault="00210052" w:rsidP="00E33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F87F1" w14:textId="7F3AEE36" w:rsidR="00E336BB" w:rsidRPr="009D19D3" w:rsidRDefault="00E336BB" w:rsidP="00E336BB">
    <w:pPr>
      <w:jc w:val="center"/>
      <w:rPr>
        <w:rFonts w:ascii="Calibri" w:hAnsi="Calibri" w:cs="Calibri"/>
        <w:lang w:val="de-DE"/>
      </w:rPr>
    </w:pPr>
    <w:r w:rsidRPr="009D19D3">
      <w:rPr>
        <w:rFonts w:ascii="Calibri" w:hAnsi="Calibri" w:cs="Calibri"/>
        <w:sz w:val="20"/>
        <w:szCs w:val="20"/>
        <w:lang w:val="de-DE"/>
      </w:rPr>
      <w:t xml:space="preserve">Vereinssitz: 51 </w:t>
    </w:r>
    <w:proofErr w:type="spellStart"/>
    <w:r w:rsidRPr="009D19D3">
      <w:rPr>
        <w:rFonts w:ascii="Calibri" w:hAnsi="Calibri" w:cs="Calibri"/>
        <w:sz w:val="20"/>
        <w:szCs w:val="20"/>
        <w:lang w:val="de-DE"/>
      </w:rPr>
      <w:t>rue</w:t>
    </w:r>
    <w:proofErr w:type="spellEnd"/>
    <w:r w:rsidRPr="009D19D3">
      <w:rPr>
        <w:rFonts w:ascii="Calibri" w:hAnsi="Calibri" w:cs="Calibri"/>
        <w:sz w:val="20"/>
        <w:szCs w:val="20"/>
        <w:lang w:val="de-DE"/>
      </w:rPr>
      <w:t xml:space="preserve"> </w:t>
    </w:r>
    <w:proofErr w:type="spellStart"/>
    <w:r w:rsidRPr="009D19D3">
      <w:rPr>
        <w:rFonts w:ascii="Calibri" w:hAnsi="Calibri" w:cs="Calibri"/>
        <w:sz w:val="20"/>
        <w:szCs w:val="20"/>
        <w:lang w:val="de-DE"/>
      </w:rPr>
      <w:t>Meckenheck</w:t>
    </w:r>
    <w:proofErr w:type="spellEnd"/>
    <w:r w:rsidRPr="009D19D3">
      <w:rPr>
        <w:rFonts w:ascii="Calibri" w:hAnsi="Calibri" w:cs="Calibri"/>
        <w:sz w:val="20"/>
        <w:szCs w:val="20"/>
        <w:lang w:val="de-DE"/>
      </w:rPr>
      <w:t xml:space="preserve"> - LU-3321 Berchem </w:t>
    </w:r>
    <w:r w:rsidRPr="009D19D3">
      <w:rPr>
        <w:rFonts w:ascii="Calibri" w:hAnsi="Calibri" w:cs="Calibri"/>
        <w:sz w:val="20"/>
        <w:szCs w:val="20"/>
        <w:lang w:val="de-DE"/>
      </w:rPr>
      <w:tab/>
      <w:t>RCS Luxemburg Nr. F14702</w:t>
    </w:r>
  </w:p>
  <w:p w14:paraId="211B7D52" w14:textId="170F1460" w:rsidR="00E336BB" w:rsidRPr="00E336BB" w:rsidRDefault="00E336BB">
    <w:pPr>
      <w:pStyle w:val="Voetteks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798DA" w14:textId="77777777" w:rsidR="00210052" w:rsidRDefault="00210052" w:rsidP="00E336BB">
      <w:pPr>
        <w:spacing w:after="0" w:line="240" w:lineRule="auto"/>
      </w:pPr>
      <w:r>
        <w:separator/>
      </w:r>
    </w:p>
  </w:footnote>
  <w:footnote w:type="continuationSeparator" w:id="0">
    <w:p w14:paraId="066CDD37" w14:textId="77777777" w:rsidR="00210052" w:rsidRDefault="00210052" w:rsidP="00E33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6E47F" w14:textId="7F813B34" w:rsidR="00E336BB" w:rsidRDefault="00E336BB" w:rsidP="00E336BB">
    <w:pPr>
      <w:pStyle w:val="Koptekst"/>
      <w:ind w:left="-283"/>
    </w:pPr>
    <w:r>
      <w:rPr>
        <w:noProof/>
      </w:rPr>
      <w:drawing>
        <wp:inline distT="0" distB="0" distL="0" distR="0" wp14:anchorId="1BC93C91" wp14:editId="4BB2AA99">
          <wp:extent cx="7019925" cy="1323340"/>
          <wp:effectExtent l="0" t="0" r="9525" b="0"/>
          <wp:docPr id="906116351"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116351" name="Image 1" descr="Une image contenant texte, capture d’écran,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4050" cy="13316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D39AB"/>
    <w:multiLevelType w:val="hybridMultilevel"/>
    <w:tmpl w:val="F398A5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4801C1"/>
    <w:multiLevelType w:val="hybridMultilevel"/>
    <w:tmpl w:val="8556BA02"/>
    <w:lvl w:ilvl="0" w:tplc="4DF06F34">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2794210">
    <w:abstractNumId w:val="0"/>
  </w:num>
  <w:num w:numId="2" w16cid:durableId="1722904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BB"/>
    <w:rsid w:val="00047212"/>
    <w:rsid w:val="001B1865"/>
    <w:rsid w:val="001E7569"/>
    <w:rsid w:val="001F1FF1"/>
    <w:rsid w:val="001F5583"/>
    <w:rsid w:val="00210052"/>
    <w:rsid w:val="0024515E"/>
    <w:rsid w:val="00277466"/>
    <w:rsid w:val="00320D11"/>
    <w:rsid w:val="0037471A"/>
    <w:rsid w:val="0039389E"/>
    <w:rsid w:val="003A0B00"/>
    <w:rsid w:val="00455253"/>
    <w:rsid w:val="006E4542"/>
    <w:rsid w:val="00764750"/>
    <w:rsid w:val="007E56F5"/>
    <w:rsid w:val="00873DB6"/>
    <w:rsid w:val="00902E86"/>
    <w:rsid w:val="00947B90"/>
    <w:rsid w:val="00961F39"/>
    <w:rsid w:val="009A447D"/>
    <w:rsid w:val="009D19D3"/>
    <w:rsid w:val="009D35A7"/>
    <w:rsid w:val="00A65CDF"/>
    <w:rsid w:val="00AD4642"/>
    <w:rsid w:val="00B015AD"/>
    <w:rsid w:val="00B5796A"/>
    <w:rsid w:val="00BA5C59"/>
    <w:rsid w:val="00C34686"/>
    <w:rsid w:val="00C362C8"/>
    <w:rsid w:val="00C959AE"/>
    <w:rsid w:val="00CE43A5"/>
    <w:rsid w:val="00D855CE"/>
    <w:rsid w:val="00E06221"/>
    <w:rsid w:val="00E336BB"/>
    <w:rsid w:val="00F35C9C"/>
    <w:rsid w:val="00F61015"/>
    <w:rsid w:val="00FF0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6560D"/>
  <w15:chartTrackingRefBased/>
  <w15:docId w15:val="{1DDBB579-6D73-48DB-A496-B22E32DC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3DB6"/>
    <w:pPr>
      <w:spacing w:after="200" w:line="276" w:lineRule="auto"/>
    </w:pPr>
    <w:rPr>
      <w:rFonts w:ascii="Verdana" w:eastAsia="Calibri" w:hAnsi="Verdana" w:cs="Times New Roman"/>
      <w:kern w:val="0"/>
      <w14:ligatures w14:val="none"/>
    </w:rPr>
  </w:style>
  <w:style w:type="paragraph" w:styleId="Kop1">
    <w:name w:val="heading 1"/>
    <w:basedOn w:val="Standaard"/>
    <w:next w:val="Standaard"/>
    <w:link w:val="Kop1Char"/>
    <w:uiPriority w:val="9"/>
    <w:qFormat/>
    <w:rsid w:val="00E336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36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36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36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36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36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36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36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36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36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36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36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36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36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36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36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36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36BB"/>
    <w:rPr>
      <w:rFonts w:eastAsiaTheme="majorEastAsia" w:cstheme="majorBidi"/>
      <w:color w:val="272727" w:themeColor="text1" w:themeTint="D8"/>
    </w:rPr>
  </w:style>
  <w:style w:type="paragraph" w:styleId="Titel">
    <w:name w:val="Title"/>
    <w:basedOn w:val="Standaard"/>
    <w:next w:val="Standaard"/>
    <w:link w:val="TitelChar"/>
    <w:uiPriority w:val="10"/>
    <w:qFormat/>
    <w:rsid w:val="00E33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36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36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36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36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36BB"/>
    <w:rPr>
      <w:i/>
      <w:iCs/>
      <w:color w:val="404040" w:themeColor="text1" w:themeTint="BF"/>
    </w:rPr>
  </w:style>
  <w:style w:type="paragraph" w:styleId="Lijstalinea">
    <w:name w:val="List Paragraph"/>
    <w:basedOn w:val="Standaard"/>
    <w:uiPriority w:val="34"/>
    <w:qFormat/>
    <w:rsid w:val="00E336BB"/>
    <w:pPr>
      <w:ind w:left="720"/>
      <w:contextualSpacing/>
    </w:pPr>
  </w:style>
  <w:style w:type="character" w:styleId="Intensievebenadrukking">
    <w:name w:val="Intense Emphasis"/>
    <w:basedOn w:val="Standaardalinea-lettertype"/>
    <w:uiPriority w:val="21"/>
    <w:qFormat/>
    <w:rsid w:val="00E336BB"/>
    <w:rPr>
      <w:i/>
      <w:iCs/>
      <w:color w:val="0F4761" w:themeColor="accent1" w:themeShade="BF"/>
    </w:rPr>
  </w:style>
  <w:style w:type="paragraph" w:styleId="Duidelijkcitaat">
    <w:name w:val="Intense Quote"/>
    <w:basedOn w:val="Standaard"/>
    <w:next w:val="Standaard"/>
    <w:link w:val="DuidelijkcitaatChar"/>
    <w:uiPriority w:val="30"/>
    <w:qFormat/>
    <w:rsid w:val="00E33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36BB"/>
    <w:rPr>
      <w:i/>
      <w:iCs/>
      <w:color w:val="0F4761" w:themeColor="accent1" w:themeShade="BF"/>
    </w:rPr>
  </w:style>
  <w:style w:type="character" w:styleId="Intensieveverwijzing">
    <w:name w:val="Intense Reference"/>
    <w:basedOn w:val="Standaardalinea-lettertype"/>
    <w:uiPriority w:val="32"/>
    <w:qFormat/>
    <w:rsid w:val="00E336BB"/>
    <w:rPr>
      <w:b/>
      <w:bCs/>
      <w:smallCaps/>
      <w:color w:val="0F4761" w:themeColor="accent1" w:themeShade="BF"/>
      <w:spacing w:val="5"/>
    </w:rPr>
  </w:style>
  <w:style w:type="paragraph" w:styleId="Koptekst">
    <w:name w:val="header"/>
    <w:basedOn w:val="Standaard"/>
    <w:link w:val="KoptekstChar"/>
    <w:uiPriority w:val="99"/>
    <w:unhideWhenUsed/>
    <w:rsid w:val="00E336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36BB"/>
  </w:style>
  <w:style w:type="paragraph" w:styleId="Voettekst">
    <w:name w:val="footer"/>
    <w:basedOn w:val="Standaard"/>
    <w:link w:val="VoettekstChar"/>
    <w:uiPriority w:val="99"/>
    <w:unhideWhenUsed/>
    <w:rsid w:val="00E336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36BB"/>
  </w:style>
  <w:style w:type="paragraph" w:styleId="Geenafstand">
    <w:name w:val="No Spacing"/>
    <w:uiPriority w:val="1"/>
    <w:qFormat/>
    <w:rsid w:val="00873DB6"/>
    <w:pPr>
      <w:spacing w:after="0" w:line="240" w:lineRule="auto"/>
    </w:pPr>
    <w:rPr>
      <w:rFonts w:ascii="Calibri" w:eastAsia="Calibri" w:hAnsi="Calibri" w:cs="Times New Roman"/>
      <w14:ligatures w14:val="none"/>
    </w:rPr>
  </w:style>
  <w:style w:type="character" w:styleId="Verwijzingopmerking">
    <w:name w:val="annotation reference"/>
    <w:basedOn w:val="Standaardalinea-lettertype"/>
    <w:uiPriority w:val="99"/>
    <w:semiHidden/>
    <w:unhideWhenUsed/>
    <w:rsid w:val="009D35A7"/>
    <w:rPr>
      <w:sz w:val="16"/>
      <w:szCs w:val="16"/>
    </w:rPr>
  </w:style>
  <w:style w:type="paragraph" w:styleId="Tekstopmerking">
    <w:name w:val="annotation text"/>
    <w:basedOn w:val="Standaard"/>
    <w:link w:val="TekstopmerkingChar"/>
    <w:uiPriority w:val="99"/>
    <w:semiHidden/>
    <w:unhideWhenUsed/>
    <w:rsid w:val="009D35A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D35A7"/>
    <w:rPr>
      <w:rFonts w:ascii="Verdana" w:eastAsia="Calibri" w:hAnsi="Verdana" w:cs="Times New Roman"/>
      <w:kern w:val="0"/>
      <w:sz w:val="20"/>
      <w:szCs w:val="20"/>
      <w:lang w:val="de"/>
      <w14:ligatures w14:val="none"/>
    </w:rPr>
  </w:style>
  <w:style w:type="paragraph" w:styleId="Onderwerpvanopmerking">
    <w:name w:val="annotation subject"/>
    <w:basedOn w:val="Tekstopmerking"/>
    <w:next w:val="Tekstopmerking"/>
    <w:link w:val="OnderwerpvanopmerkingChar"/>
    <w:uiPriority w:val="99"/>
    <w:semiHidden/>
    <w:unhideWhenUsed/>
    <w:rsid w:val="009D35A7"/>
    <w:rPr>
      <w:b/>
      <w:bCs/>
    </w:rPr>
  </w:style>
  <w:style w:type="character" w:customStyle="1" w:styleId="OnderwerpvanopmerkingChar">
    <w:name w:val="Onderwerp van opmerking Char"/>
    <w:basedOn w:val="TekstopmerkingChar"/>
    <w:link w:val="Onderwerpvanopmerking"/>
    <w:uiPriority w:val="99"/>
    <w:semiHidden/>
    <w:rsid w:val="009D35A7"/>
    <w:rPr>
      <w:rFonts w:ascii="Verdana" w:eastAsia="Calibri" w:hAnsi="Verdana" w:cs="Times New Roman"/>
      <w:b/>
      <w:bCs/>
      <w:kern w:val="0"/>
      <w:sz w:val="20"/>
      <w:szCs w:val="20"/>
      <w:lang w:val="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806</Words>
  <Characters>4438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Jeannine JEHL</dc:creator>
  <cp:keywords/>
  <dc:description/>
  <cp:lastModifiedBy>Andy Verelst</cp:lastModifiedBy>
  <cp:revision>3</cp:revision>
  <dcterms:created xsi:type="dcterms:W3CDTF">2025-03-24T16:01:00Z</dcterms:created>
  <dcterms:modified xsi:type="dcterms:W3CDTF">2025-03-24T16:18:00Z</dcterms:modified>
</cp:coreProperties>
</file>