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DEF0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Procès-verbal de la réunion du comité des standards cobayes</w:t>
      </w:r>
    </w:p>
    <w:p w14:paraId="7CF95F7F" w14:textId="77777777" w:rsidR="00CF0EEC" w:rsidRPr="00CF0EEC" w:rsidRDefault="00CF0EEC" w:rsidP="00CF0EEC">
      <w:r w:rsidRPr="00CF0EEC">
        <w:rPr>
          <w:b/>
          <w:bCs/>
        </w:rPr>
        <w:t>Bucarest (Roumanie), 29 mai 2025</w:t>
      </w:r>
    </w:p>
    <w:p w14:paraId="05D181D4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1. Accueil, ouverture et présence</w:t>
      </w:r>
    </w:p>
    <w:p w14:paraId="516E4AB3" w14:textId="77777777" w:rsidR="00CF0EEC" w:rsidRPr="00CF0EEC" w:rsidRDefault="00CF0EEC" w:rsidP="00CF0EEC">
      <w:r w:rsidRPr="00CF0EEC">
        <w:t>Bienvenue à tous. Ont assisté à la réunion : P. Tejml, L. Tysk, E. Bednárová, A. Creutzberg.</w:t>
      </w:r>
      <w:r w:rsidRPr="00CF0EEC">
        <w:br/>
        <w:t>M. Polinelli a participé en ligne plus tard. Étaient également présents comme invités : A. Kroftová, Ch. Koch, B. Silberbauer, S. Hostettler.</w:t>
      </w:r>
    </w:p>
    <w:p w14:paraId="0F34A712" w14:textId="77777777" w:rsidR="00CF0EEC" w:rsidRPr="00CF0EEC" w:rsidRDefault="00CF0EEC" w:rsidP="00CF0EEC">
      <w:r w:rsidRPr="00CF0EEC">
        <w:pict w14:anchorId="451B7E7B">
          <v:rect id="_x0000_i1079" style="width:0;height:1.5pt" o:hralign="center" o:hrstd="t" o:hr="t" fillcolor="#a0a0a0" stroked="f"/>
        </w:pict>
      </w:r>
    </w:p>
    <w:p w14:paraId="71FA228C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2. Procès-verbal de la dernière réunion (Hongrie, 9 mai 2024)</w:t>
      </w:r>
    </w:p>
    <w:p w14:paraId="240C39DD" w14:textId="77777777" w:rsidR="00CF0EEC" w:rsidRPr="00CF0EEC" w:rsidRDefault="00CF0EEC" w:rsidP="00CF0EEC">
      <w:r w:rsidRPr="00CF0EEC">
        <w:t>Aucun commentaire ou question.</w:t>
      </w:r>
    </w:p>
    <w:p w14:paraId="0414A76F" w14:textId="77777777" w:rsidR="00CF0EEC" w:rsidRPr="00CF0EEC" w:rsidRDefault="00CF0EEC" w:rsidP="00CF0EEC">
      <w:r w:rsidRPr="00CF0EEC">
        <w:pict w14:anchorId="4AD01B09">
          <v:rect id="_x0000_i1080" style="width:0;height:1.5pt" o:hralign="center" o:hrstd="t" o:hr="t" fillcolor="#a0a0a0" stroked="f"/>
        </w:pict>
      </w:r>
    </w:p>
    <w:p w14:paraId="27680021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3. Correspondance</w:t>
      </w:r>
    </w:p>
    <w:p w14:paraId="5BD9AB4F" w14:textId="77777777" w:rsidR="00CF0EEC" w:rsidRPr="00CF0EEC" w:rsidRDefault="00CF0EEC" w:rsidP="00CF0EEC">
      <w:pPr>
        <w:numPr>
          <w:ilvl w:val="0"/>
          <w:numId w:val="1"/>
        </w:numPr>
      </w:pPr>
      <w:r w:rsidRPr="00CF0EEC">
        <w:t>MFD a nommé Christian Koch à l’ESKC (vote prévu demain en réunion de section).</w:t>
      </w:r>
    </w:p>
    <w:p w14:paraId="488DCDD1" w14:textId="77777777" w:rsidR="00CF0EEC" w:rsidRPr="00CF0EEC" w:rsidRDefault="00CF0EEC" w:rsidP="00CF0EEC">
      <w:pPr>
        <w:numPr>
          <w:ilvl w:val="0"/>
          <w:numId w:val="1"/>
        </w:numPr>
      </w:pPr>
      <w:r w:rsidRPr="00CF0EEC">
        <w:t xml:space="preserve">La Suède a demandé une modification de la description pour les couleurs « 2 et 3 ». Le comité a discuté et décidé de </w:t>
      </w:r>
      <w:r w:rsidRPr="00CF0EEC">
        <w:rPr>
          <w:b/>
          <w:bCs/>
        </w:rPr>
        <w:t>refuser</w:t>
      </w:r>
      <w:r w:rsidRPr="00CF0EEC">
        <w:t>, en maintenant la description actuelle.</w:t>
      </w:r>
    </w:p>
    <w:p w14:paraId="031D95C8" w14:textId="77777777" w:rsidR="00CF0EEC" w:rsidRPr="00CF0EEC" w:rsidRDefault="00CF0EEC" w:rsidP="00CF0EEC">
      <w:pPr>
        <w:numPr>
          <w:ilvl w:val="0"/>
          <w:numId w:val="1"/>
        </w:numPr>
      </w:pPr>
      <w:r w:rsidRPr="00CF0EEC">
        <w:t xml:space="preserve">Luc De Donder a envoyé une lettre proposant d’utiliser le standard EE dans les pays assimilés, éventuellement comme standard national. </w:t>
      </w:r>
      <w:r w:rsidRPr="00CF0EEC">
        <w:rPr>
          <w:b/>
          <w:bCs/>
        </w:rPr>
        <w:t>Décision : non possible pour l’instant.</w:t>
      </w:r>
    </w:p>
    <w:p w14:paraId="2107DEBE" w14:textId="77777777" w:rsidR="00CF0EEC" w:rsidRPr="00CF0EEC" w:rsidRDefault="00CF0EEC" w:rsidP="00CF0EEC">
      <w:r w:rsidRPr="00CF0EEC">
        <w:pict w14:anchorId="2CAA06C1">
          <v:rect id="_x0000_i1081" style="width:0;height:1.5pt" o:hralign="center" o:hrstd="t" o:hr="t" fillcolor="#a0a0a0" stroked="f"/>
        </w:pict>
      </w:r>
    </w:p>
    <w:p w14:paraId="45F8E4A2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4. Programme de formation pour juges novices</w:t>
      </w:r>
    </w:p>
    <w:p w14:paraId="786801E0" w14:textId="77777777" w:rsidR="00CF0EEC" w:rsidRPr="00CF0EEC" w:rsidRDefault="00CF0EEC" w:rsidP="00CF0EEC">
      <w:r w:rsidRPr="00CF0EEC">
        <w:t>Ce point sera supprimé à l’avenir.</w:t>
      </w:r>
    </w:p>
    <w:p w14:paraId="491CE536" w14:textId="77777777" w:rsidR="00CF0EEC" w:rsidRPr="00CF0EEC" w:rsidRDefault="00CF0EEC" w:rsidP="00CF0EEC">
      <w:r w:rsidRPr="00CF0EEC">
        <w:pict w14:anchorId="11D1F5D4">
          <v:rect id="_x0000_i1082" style="width:0;height:1.5pt" o:hralign="center" o:hrstd="t" o:hr="t" fillcolor="#a0a0a0" stroked="f"/>
        </w:pict>
      </w:r>
    </w:p>
    <w:p w14:paraId="749225C0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5. Liste des juges EE</w:t>
      </w:r>
    </w:p>
    <w:p w14:paraId="25BF2E7D" w14:textId="77777777" w:rsidR="00CF0EEC" w:rsidRPr="00CF0EEC" w:rsidRDefault="00CF0EEC" w:rsidP="00CF0EEC">
      <w:pPr>
        <w:numPr>
          <w:ilvl w:val="0"/>
          <w:numId w:val="2"/>
        </w:numPr>
      </w:pPr>
      <w:r w:rsidRPr="00CF0EEC">
        <w:t>Mise à jour l’an dernier après l’exposition au Danemark.</w:t>
      </w:r>
    </w:p>
    <w:p w14:paraId="32672F14" w14:textId="77777777" w:rsidR="00CF0EEC" w:rsidRPr="00CF0EEC" w:rsidRDefault="00CF0EEC" w:rsidP="00CF0EEC">
      <w:pPr>
        <w:numPr>
          <w:ilvl w:val="0"/>
          <w:numId w:val="2"/>
        </w:numPr>
      </w:pPr>
      <w:r w:rsidRPr="00CF0EEC">
        <w:t>Nominations pour l’exposition EE à Nitra 2025 :</w:t>
      </w:r>
      <w:r w:rsidRPr="00CF0EEC">
        <w:br/>
      </w:r>
      <w:r w:rsidRPr="00CF0EEC">
        <w:rPr>
          <w:b/>
          <w:bCs/>
        </w:rPr>
        <w:t>Juge en chef</w:t>
      </w:r>
      <w:r w:rsidRPr="00CF0EEC">
        <w:t xml:space="preserve"> : Andrea Kroftová</w:t>
      </w:r>
      <w:r w:rsidRPr="00CF0EEC">
        <w:br/>
      </w:r>
      <w:r w:rsidRPr="00CF0EEC">
        <w:rPr>
          <w:b/>
          <w:bCs/>
        </w:rPr>
        <w:t>Juges</w:t>
      </w:r>
      <w:r w:rsidRPr="00CF0EEC">
        <w:t xml:space="preserve"> : P. Supuka, N. Wrobel, E. Poláčková</w:t>
      </w:r>
    </w:p>
    <w:p w14:paraId="3B85D88D" w14:textId="77777777" w:rsidR="00CF0EEC" w:rsidRPr="00CF0EEC" w:rsidRDefault="00CF0EEC" w:rsidP="00CF0EEC">
      <w:pPr>
        <w:numPr>
          <w:ilvl w:val="0"/>
          <w:numId w:val="2"/>
        </w:numPr>
      </w:pPr>
      <w:r w:rsidRPr="00CF0EEC">
        <w:t>Mise à jour du règlement :</w:t>
      </w:r>
      <w:r w:rsidRPr="00CF0EEC">
        <w:br/>
      </w:r>
      <w:r w:rsidRPr="00CF0EEC">
        <w:rPr>
          <w:b/>
          <w:bCs/>
        </w:rPr>
        <w:t>Point 4 – Système de jugement</w:t>
      </w:r>
      <w:r w:rsidRPr="00CF0EEC">
        <w:t xml:space="preserve"> : chaque juge EE doit assister à un séminaire cobayes au moins une fois tous les 3 ans pour rester sur la liste.</w:t>
      </w:r>
    </w:p>
    <w:p w14:paraId="18D15B3D" w14:textId="77777777" w:rsidR="00CF0EEC" w:rsidRPr="00CF0EEC" w:rsidRDefault="00CF0EEC" w:rsidP="00CF0EEC">
      <w:r w:rsidRPr="00CF0EEC">
        <w:pict w14:anchorId="3ED08614">
          <v:rect id="_x0000_i1083" style="width:0;height:1.5pt" o:hralign="center" o:hrstd="t" o:hr="t" fillcolor="#a0a0a0" stroked="f"/>
        </w:pict>
      </w:r>
    </w:p>
    <w:p w14:paraId="32A5E79C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6. Séminaires juges EE</w:t>
      </w:r>
    </w:p>
    <w:p w14:paraId="21B32B35" w14:textId="77777777" w:rsidR="00CF0EEC" w:rsidRPr="00CF0EEC" w:rsidRDefault="00CF0EEC" w:rsidP="00CF0EEC">
      <w:pPr>
        <w:numPr>
          <w:ilvl w:val="0"/>
          <w:numId w:val="3"/>
        </w:numPr>
      </w:pPr>
      <w:r w:rsidRPr="00CF0EEC">
        <w:t>Dernier séminaire : Bratislava (skinnies et poils longs).</w:t>
      </w:r>
      <w:r w:rsidRPr="00CF0EEC">
        <w:br/>
        <w:t>19 juges, 8 pays (CZ, SK, DK, NO, SE, CH, B, PL).</w:t>
      </w:r>
    </w:p>
    <w:p w14:paraId="718D5A6E" w14:textId="77777777" w:rsidR="00CF0EEC" w:rsidRPr="00CF0EEC" w:rsidRDefault="00CF0EEC" w:rsidP="00CF0EEC">
      <w:pPr>
        <w:numPr>
          <w:ilvl w:val="0"/>
          <w:numId w:val="3"/>
        </w:numPr>
      </w:pPr>
      <w:r w:rsidRPr="00CF0EEC">
        <w:t>Prochain séminaire : mars 2026 à Cracovie (Pologne) – thèmes : CH Teddy et selfs (buff, crème, blanc).</w:t>
      </w:r>
    </w:p>
    <w:p w14:paraId="56D3276B" w14:textId="77777777" w:rsidR="00CF0EEC" w:rsidRPr="00CF0EEC" w:rsidRDefault="00CF0EEC" w:rsidP="00CF0EEC">
      <w:r w:rsidRPr="00CF0EEC">
        <w:lastRenderedPageBreak/>
        <w:pict w14:anchorId="60B492B8">
          <v:rect id="_x0000_i1084" style="width:0;height:1.5pt" o:hralign="center" o:hrstd="t" o:hr="t" fillcolor="#a0a0a0" stroked="f"/>
        </w:pict>
      </w:r>
    </w:p>
    <w:p w14:paraId="7D9C1EA4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7. Révision du standard EE</w:t>
      </w:r>
    </w:p>
    <w:p w14:paraId="6950738F" w14:textId="77777777" w:rsidR="00CF0EEC" w:rsidRPr="00CF0EEC" w:rsidRDefault="00CF0EEC" w:rsidP="00CF0EEC">
      <w:pPr>
        <w:numPr>
          <w:ilvl w:val="0"/>
          <w:numId w:val="4"/>
        </w:numPr>
      </w:pPr>
      <w:r w:rsidRPr="00CF0EEC">
        <w:t>Peter travaille sur un nouveau design du standard.</w:t>
      </w:r>
    </w:p>
    <w:p w14:paraId="4E6E2A10" w14:textId="77777777" w:rsidR="00CF0EEC" w:rsidRPr="00CF0EEC" w:rsidRDefault="00CF0EEC" w:rsidP="00CF0EEC">
      <w:pPr>
        <w:numPr>
          <w:ilvl w:val="0"/>
          <w:numId w:val="4"/>
        </w:numPr>
      </w:pPr>
      <w:r w:rsidRPr="00CF0EEC">
        <w:rPr>
          <w:b/>
          <w:bCs/>
        </w:rPr>
        <w:t>Skinnies</w:t>
      </w:r>
      <w:r w:rsidRPr="00CF0EEC">
        <w:t xml:space="preserve"> : modification de la description de la répartition du pelage (cheville au lieu du genou).</w:t>
      </w:r>
    </w:p>
    <w:p w14:paraId="73507DFA" w14:textId="77777777" w:rsidR="00CF0EEC" w:rsidRPr="00CF0EEC" w:rsidRDefault="00CF0EEC" w:rsidP="00CF0EEC">
      <w:r w:rsidRPr="00CF0EEC">
        <w:pict w14:anchorId="0A6D7470">
          <v:rect id="_x0000_i1085" style="width:0;height:1.5pt" o:hralign="center" o:hrstd="t" o:hr="t" fillcolor="#a0a0a0" stroked="f"/>
        </w:pict>
      </w:r>
    </w:p>
    <w:p w14:paraId="71FDDBAD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8. Nouvelles races standardisées depuis 2025</w:t>
      </w:r>
    </w:p>
    <w:p w14:paraId="32E15F6E" w14:textId="77777777" w:rsidR="00CF0EEC" w:rsidRPr="00CF0EEC" w:rsidRDefault="00CF0EEC" w:rsidP="00CF0EEC">
      <w:r w:rsidRPr="00CF0EEC">
        <w:t>Aucune information.</w:t>
      </w:r>
    </w:p>
    <w:p w14:paraId="0B16C1E0" w14:textId="77777777" w:rsidR="00CF0EEC" w:rsidRPr="00CF0EEC" w:rsidRDefault="00CF0EEC" w:rsidP="00CF0EEC">
      <w:r w:rsidRPr="00CF0EEC">
        <w:pict w14:anchorId="2418AD21">
          <v:rect id="_x0000_i1086" style="width:0;height:1.5pt" o:hralign="center" o:hrstd="t" o:hr="t" fillcolor="#a0a0a0" stroked="f"/>
        </w:pict>
      </w:r>
    </w:p>
    <w:p w14:paraId="031869B9" w14:textId="77777777" w:rsidR="00CF0EEC" w:rsidRPr="00CF0EEC" w:rsidRDefault="00CF0EEC" w:rsidP="00CF0EEC">
      <w:pPr>
        <w:rPr>
          <w:b/>
          <w:bCs/>
        </w:rPr>
      </w:pPr>
      <w:r w:rsidRPr="00CF0EEC">
        <w:rPr>
          <w:b/>
          <w:bCs/>
        </w:rPr>
        <w:t>9. Propositions</w:t>
      </w:r>
    </w:p>
    <w:p w14:paraId="5A9C8C49" w14:textId="77777777" w:rsidR="00CF0EEC" w:rsidRPr="00CF0EEC" w:rsidRDefault="00CF0EEC" w:rsidP="00CF0EEC">
      <w:pPr>
        <w:numPr>
          <w:ilvl w:val="0"/>
          <w:numId w:val="5"/>
        </w:numPr>
      </w:pPr>
      <w:r w:rsidRPr="00CF0EEC">
        <w:rPr>
          <w:b/>
          <w:bCs/>
        </w:rPr>
        <w:t>Règlement BSES – Récompenses</w:t>
      </w:r>
      <w:r w:rsidRPr="00CF0EEC">
        <w:t xml:space="preserve"> : </w:t>
      </w:r>
    </w:p>
    <w:p w14:paraId="42BEC18F" w14:textId="77777777" w:rsidR="00CF0EEC" w:rsidRPr="00CF0EEC" w:rsidRDefault="00CF0EEC" w:rsidP="00CF0EEC">
      <w:pPr>
        <w:numPr>
          <w:ilvl w:val="1"/>
          <w:numId w:val="5"/>
        </w:numPr>
      </w:pPr>
      <w:r w:rsidRPr="00CF0EEC">
        <w:t>Champion européen : b = 5 sujets, c = 10 sujets</w:t>
      </w:r>
    </w:p>
    <w:p w14:paraId="2B147127" w14:textId="77777777" w:rsidR="00CF0EEC" w:rsidRPr="00CF0EEC" w:rsidRDefault="00CF0EEC" w:rsidP="00CF0EEC">
      <w:pPr>
        <w:numPr>
          <w:ilvl w:val="1"/>
          <w:numId w:val="5"/>
        </w:numPr>
      </w:pPr>
      <w:r w:rsidRPr="00CF0EEC">
        <w:t>Champion européen jeunes : a,b = 4, c = 8</w:t>
      </w:r>
    </w:p>
    <w:p w14:paraId="4A45B5B7" w14:textId="77777777" w:rsidR="00CF0EEC" w:rsidRPr="00CF0EEC" w:rsidRDefault="00CF0EEC" w:rsidP="00CF0EEC">
      <w:pPr>
        <w:numPr>
          <w:ilvl w:val="1"/>
          <w:numId w:val="5"/>
        </w:numPr>
      </w:pPr>
      <w:r w:rsidRPr="00CF0EEC">
        <w:t>Maître européen : d = toute collection avec 380 points obtient automatiquement le titre.</w:t>
      </w:r>
    </w:p>
    <w:p w14:paraId="6F59116F" w14:textId="77777777" w:rsidR="00CF0EEC" w:rsidRPr="00CF0EEC" w:rsidRDefault="00CF0EEC" w:rsidP="00CF0EEC">
      <w:pPr>
        <w:numPr>
          <w:ilvl w:val="0"/>
          <w:numId w:val="5"/>
        </w:numPr>
      </w:pPr>
      <w:r w:rsidRPr="00CF0EEC">
        <w:rPr>
          <w:b/>
          <w:bCs/>
        </w:rPr>
        <w:t>Frais des juges</w:t>
      </w:r>
      <w:r w:rsidRPr="00CF0EEC">
        <w:t xml:space="preserve"> : à convenir entre organisateur et juge.</w:t>
      </w:r>
    </w:p>
    <w:p w14:paraId="46FEB500" w14:textId="77777777" w:rsidR="00CF0EEC" w:rsidRPr="00CF0EEC" w:rsidRDefault="00CF0EEC" w:rsidP="00CF0EEC">
      <w:pPr>
        <w:numPr>
          <w:ilvl w:val="0"/>
          <w:numId w:val="5"/>
        </w:numPr>
      </w:pPr>
      <w:r w:rsidRPr="00CF0EEC">
        <w:rPr>
          <w:b/>
          <w:bCs/>
        </w:rPr>
        <w:t>Règles vétérinaires</w:t>
      </w:r>
      <w:r w:rsidRPr="00CF0EEC">
        <w:t xml:space="preserve"> : ajout du point 17 pour BSES.</w:t>
      </w:r>
    </w:p>
    <w:p w14:paraId="3472AD92" w14:textId="77777777" w:rsidR="00CF0EEC" w:rsidRPr="00CF0EEC" w:rsidRDefault="00CF0EEC" w:rsidP="00CF0EEC">
      <w:pPr>
        <w:numPr>
          <w:ilvl w:val="0"/>
          <w:numId w:val="5"/>
        </w:numPr>
      </w:pPr>
      <w:r w:rsidRPr="00CF0EEC">
        <w:rPr>
          <w:b/>
          <w:bCs/>
        </w:rPr>
        <w:t>Suppression</w:t>
      </w:r>
      <w:r w:rsidRPr="00CF0EEC">
        <w:t xml:space="preserve"> : point 18 (informations de virement bancaire).</w:t>
      </w:r>
    </w:p>
    <w:p w14:paraId="2E799B72" w14:textId="77777777" w:rsidR="00CF0EEC" w:rsidRPr="00CF0EEC" w:rsidRDefault="00CF0EEC" w:rsidP="00CF0EEC">
      <w:r w:rsidRPr="00CF0EEC">
        <w:pict w14:anchorId="61B6868E">
          <v:rect id="_x0000_i1087" style="width:0;height:1.5pt" o:hralign="center" o:hrstd="t" o:hr="t" fillcolor="#a0a0a0" stroked="f"/>
        </w:pict>
      </w:r>
    </w:p>
    <w:p w14:paraId="0A4D435A" w14:textId="77777777" w:rsidR="00CF0EEC" w:rsidRPr="00CF0EEC" w:rsidRDefault="00CF0EEC" w:rsidP="00CF0EEC">
      <w:r w:rsidRPr="00CF0EEC">
        <w:rPr>
          <w:b/>
          <w:bCs/>
        </w:rPr>
        <w:t>Secrétaire : Eva Bednárová (ESKC)</w:t>
      </w:r>
    </w:p>
    <w:p w14:paraId="2D82D1F3" w14:textId="77777777" w:rsidR="00564E85" w:rsidRDefault="00564E85"/>
    <w:sectPr w:rsidR="0056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23BA"/>
    <w:multiLevelType w:val="multilevel"/>
    <w:tmpl w:val="8336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00805"/>
    <w:multiLevelType w:val="multilevel"/>
    <w:tmpl w:val="A5EC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F1C7B"/>
    <w:multiLevelType w:val="multilevel"/>
    <w:tmpl w:val="A37C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746CC"/>
    <w:multiLevelType w:val="multilevel"/>
    <w:tmpl w:val="6AFE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0313D"/>
    <w:multiLevelType w:val="multilevel"/>
    <w:tmpl w:val="733A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280155">
    <w:abstractNumId w:val="0"/>
  </w:num>
  <w:num w:numId="2" w16cid:durableId="1850099498">
    <w:abstractNumId w:val="3"/>
  </w:num>
  <w:num w:numId="3" w16cid:durableId="1274899365">
    <w:abstractNumId w:val="2"/>
  </w:num>
  <w:num w:numId="4" w16cid:durableId="295452575">
    <w:abstractNumId w:val="1"/>
  </w:num>
  <w:num w:numId="5" w16cid:durableId="1991247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EC"/>
    <w:rsid w:val="00564E85"/>
    <w:rsid w:val="00B35426"/>
    <w:rsid w:val="00C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EEE7"/>
  <w15:chartTrackingRefBased/>
  <w15:docId w15:val="{AF177646-5004-402F-8BDD-4C4C7D0B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0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0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0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0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0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0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0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0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0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0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0E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0E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0E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0E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0E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0E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0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0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0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0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0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0E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0E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0E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0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0E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0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2025-11-20T15:06:00Z</dcterms:created>
  <dcterms:modified xsi:type="dcterms:W3CDTF">2025-11-20T15:07:00Z</dcterms:modified>
</cp:coreProperties>
</file>